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509BD" w:rsidR="00AB26BF" w:rsidP="007509BD" w:rsidRDefault="007509BD" w14:paraId="6A7CF2EA" w14:textId="77777777">
      <w:pPr>
        <w:pBdr>
          <w:bottom w:val="single" w:color="auto" w:sz="12" w:space="1"/>
        </w:pBdr>
        <w:jc w:val="center"/>
        <w:rPr>
          <w:b/>
          <w:noProof/>
          <w:sz w:val="32"/>
          <w:lang w:eastAsia="en-GB"/>
        </w:rPr>
      </w:pPr>
      <w:r>
        <w:rPr>
          <w:noProof/>
        </w:rPr>
        <w:drawing>
          <wp:inline distT="0" distB="0" distL="0" distR="0" wp14:anchorId="6A7CF338" wp14:editId="6D23B7DB">
            <wp:extent cx="3599688" cy="2264664"/>
            <wp:effectExtent l="19050" t="0" r="762" b="0"/>
            <wp:docPr id="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rsidRPr="00AE2A23" w:rsidR="00AB26BF" w:rsidP="00AB26BF" w:rsidRDefault="00AB26BF" w14:paraId="6A7CF2EB" w14:textId="77777777">
      <w:pPr>
        <w:jc w:val="center"/>
        <w:rPr>
          <w:b/>
          <w:sz w:val="52"/>
        </w:rPr>
      </w:pPr>
    </w:p>
    <w:p w:rsidR="00AB26BF" w:rsidP="00AB26BF" w:rsidRDefault="00AB26BF" w14:paraId="6A7CF2EC" w14:textId="77777777">
      <w:pPr>
        <w:jc w:val="center"/>
        <w:rPr>
          <w:b/>
          <w:sz w:val="52"/>
        </w:rPr>
      </w:pPr>
    </w:p>
    <w:p w:rsidR="00AB26BF" w:rsidP="00AB26BF" w:rsidRDefault="00AB26BF" w14:paraId="6A7CF2ED" w14:textId="77777777">
      <w:pPr>
        <w:jc w:val="center"/>
        <w:rPr>
          <w:b/>
          <w:sz w:val="52"/>
        </w:rPr>
      </w:pPr>
    </w:p>
    <w:p w:rsidR="00AB26BF" w:rsidP="10C72047" w:rsidRDefault="10C72047" w14:paraId="6A7CF2EE" w14:textId="1016453E">
      <w:pPr>
        <w:jc w:val="both"/>
        <w:rPr>
          <w:b w:val="1"/>
          <w:bCs w:val="1"/>
          <w:sz w:val="52"/>
          <w:szCs w:val="52"/>
        </w:rPr>
      </w:pPr>
      <w:r w:rsidRPr="0C4F37C0" w:rsidR="1D61CA6D">
        <w:rPr>
          <w:b w:val="1"/>
          <w:bCs w:val="1"/>
          <w:sz w:val="52"/>
          <w:szCs w:val="52"/>
        </w:rPr>
        <w:t xml:space="preserve">Safer </w:t>
      </w:r>
      <w:r w:rsidRPr="0C4F37C0" w:rsidR="10C72047">
        <w:rPr>
          <w:b w:val="1"/>
          <w:bCs w:val="1"/>
          <w:sz w:val="52"/>
          <w:szCs w:val="52"/>
        </w:rPr>
        <w:t>Recruitment Policy</w:t>
      </w:r>
    </w:p>
    <w:p w:rsidR="00AB26BF" w:rsidP="00883704" w:rsidRDefault="00AB26BF" w14:paraId="6A7CF2EF" w14:textId="77777777">
      <w:pPr>
        <w:jc w:val="both"/>
        <w:rPr>
          <w:b/>
          <w:sz w:val="52"/>
        </w:rPr>
      </w:pPr>
    </w:p>
    <w:p w:rsidR="00AB26BF" w:rsidP="00883704" w:rsidRDefault="00AB26BF" w14:paraId="6A7CF2F0" w14:textId="77777777">
      <w:pPr>
        <w:jc w:val="both"/>
        <w:rPr>
          <w:b/>
          <w:sz w:val="52"/>
        </w:rPr>
      </w:pPr>
    </w:p>
    <w:p w:rsidR="00086A5D" w:rsidP="00883704" w:rsidRDefault="00086A5D" w14:paraId="6A7CF2F1" w14:textId="77777777">
      <w:pPr>
        <w:jc w:val="both"/>
        <w:rPr>
          <w:sz w:val="24"/>
          <w:szCs w:val="24"/>
        </w:rPr>
      </w:pPr>
    </w:p>
    <w:p w:rsidR="009B415E" w:rsidP="00883704" w:rsidRDefault="009B415E" w14:paraId="6A7CF2F2" w14:textId="77777777">
      <w:pPr>
        <w:jc w:val="both"/>
        <w:rPr>
          <w:sz w:val="24"/>
          <w:szCs w:val="24"/>
        </w:rPr>
      </w:pPr>
    </w:p>
    <w:p w:rsidR="009B415E" w:rsidP="00883704" w:rsidRDefault="009B415E" w14:paraId="6A7CF2F3" w14:textId="77777777">
      <w:pPr>
        <w:jc w:val="both"/>
        <w:rPr>
          <w:sz w:val="24"/>
          <w:szCs w:val="24"/>
        </w:rPr>
      </w:pPr>
    </w:p>
    <w:p w:rsidR="009B415E" w:rsidP="00883704" w:rsidRDefault="009B415E" w14:paraId="6A7CF2F4" w14:textId="77777777">
      <w:pPr>
        <w:jc w:val="both"/>
        <w:rPr>
          <w:sz w:val="24"/>
          <w:szCs w:val="24"/>
        </w:rPr>
      </w:pPr>
    </w:p>
    <w:p w:rsidR="009B415E" w:rsidP="00883704" w:rsidRDefault="009B415E" w14:paraId="6A7CF2F5" w14:textId="77777777">
      <w:pPr>
        <w:jc w:val="both"/>
        <w:rPr>
          <w:sz w:val="24"/>
          <w:szCs w:val="24"/>
        </w:rPr>
      </w:pPr>
    </w:p>
    <w:p w:rsidR="009B415E" w:rsidP="00883704" w:rsidRDefault="009B415E" w14:paraId="6A7CF2F6" w14:textId="77777777">
      <w:pPr>
        <w:jc w:val="both"/>
        <w:rPr>
          <w:sz w:val="24"/>
          <w:szCs w:val="24"/>
        </w:rPr>
      </w:pPr>
    </w:p>
    <w:p w:rsidR="009B415E" w:rsidP="00883704" w:rsidRDefault="009B415E" w14:paraId="6A7CF2F7" w14:textId="77777777">
      <w:pPr>
        <w:jc w:val="both"/>
        <w:rPr>
          <w:sz w:val="24"/>
          <w:szCs w:val="24"/>
        </w:rPr>
      </w:pPr>
    </w:p>
    <w:p w:rsidR="009B415E" w:rsidP="00883704" w:rsidRDefault="00AE2A23" w14:paraId="6A7CF2F8" w14:textId="77777777">
      <w:pPr>
        <w:tabs>
          <w:tab w:val="left" w:pos="6735"/>
        </w:tabs>
        <w:jc w:val="both"/>
        <w:rPr>
          <w:sz w:val="24"/>
          <w:szCs w:val="24"/>
        </w:rPr>
      </w:pPr>
      <w:r>
        <w:rPr>
          <w:sz w:val="24"/>
          <w:szCs w:val="24"/>
        </w:rPr>
        <w:tab/>
      </w:r>
    </w:p>
    <w:p w:rsidR="009B415E" w:rsidP="00883704" w:rsidRDefault="009B415E" w14:paraId="6A7CF2F9" w14:textId="77777777">
      <w:pPr>
        <w:jc w:val="both"/>
        <w:rPr>
          <w:sz w:val="24"/>
          <w:szCs w:val="24"/>
        </w:rPr>
      </w:pPr>
    </w:p>
    <w:p w:rsidR="009B415E" w:rsidP="00883704" w:rsidRDefault="009B415E" w14:paraId="6A7CF2FA" w14:textId="77777777">
      <w:pPr>
        <w:jc w:val="both"/>
        <w:rPr>
          <w:sz w:val="24"/>
          <w:szCs w:val="24"/>
        </w:rPr>
      </w:pPr>
    </w:p>
    <w:p w:rsidR="133DCA7F" w:rsidP="133DCA7F" w:rsidRDefault="133DCA7F" w14:paraId="22652DCC" w14:textId="60C24DAB">
      <w:pPr>
        <w:jc w:val="both"/>
        <w:rPr>
          <w:sz w:val="24"/>
          <w:szCs w:val="24"/>
        </w:rPr>
      </w:pPr>
    </w:p>
    <w:p w:rsidR="00A44DFF" w:rsidP="10C72047" w:rsidRDefault="00A44DFF" w14:paraId="6A7CF300" w14:textId="77777777">
      <w:pPr>
        <w:jc w:val="both"/>
        <w:rPr>
          <w:rFonts w:ascii="Arial" w:hAnsi="Arial" w:eastAsia="Arial" w:cs="Arial"/>
          <w:sz w:val="24"/>
          <w:szCs w:val="24"/>
        </w:rPr>
      </w:pPr>
    </w:p>
    <w:p w:rsidR="7E6AFAA1" w:rsidP="63F46DE6" w:rsidRDefault="7E6AFAA1" w14:paraId="6EEFC1BF" w14:textId="4C3BA162">
      <w:pPr>
        <w:jc w:val="both"/>
        <w:rPr>
          <w:rFonts w:ascii="Arial" w:hAnsi="Arial" w:eastAsia="Arial" w:cs="Arial"/>
          <w:color w:val="000000" w:themeColor="text1"/>
          <w:sz w:val="24"/>
          <w:szCs w:val="24"/>
        </w:rPr>
      </w:pPr>
      <w:r w:rsidRPr="6F9CF008" w:rsidR="7E6AFAA1">
        <w:rPr>
          <w:rFonts w:ascii="Arial" w:hAnsi="Arial" w:eastAsia="Arial" w:cs="Arial"/>
          <w:b w:val="1"/>
          <w:bCs w:val="1"/>
          <w:color w:val="000000" w:themeColor="text1" w:themeTint="FF" w:themeShade="FF"/>
          <w:sz w:val="24"/>
          <w:szCs w:val="24"/>
        </w:rPr>
        <w:t xml:space="preserve">Effective date of policy: </w:t>
      </w:r>
      <w:r w:rsidRPr="6F9CF008" w:rsidR="20AC4092">
        <w:rPr>
          <w:rFonts w:ascii="Arial" w:hAnsi="Arial" w:eastAsia="Arial" w:cs="Arial"/>
          <w:b w:val="1"/>
          <w:bCs w:val="1"/>
          <w:color w:val="000000" w:themeColor="text1" w:themeTint="FF" w:themeShade="FF"/>
          <w:sz w:val="24"/>
          <w:szCs w:val="24"/>
        </w:rPr>
        <w:t>November</w:t>
      </w:r>
      <w:r w:rsidRPr="6F9CF008" w:rsidR="00A06CFA">
        <w:rPr>
          <w:rFonts w:ascii="Arial" w:hAnsi="Arial" w:eastAsia="Arial" w:cs="Arial"/>
          <w:b w:val="1"/>
          <w:bCs w:val="1"/>
          <w:color w:val="000000" w:themeColor="text1" w:themeTint="FF" w:themeShade="FF"/>
          <w:sz w:val="24"/>
          <w:szCs w:val="24"/>
        </w:rPr>
        <w:t xml:space="preserve"> 202</w:t>
      </w:r>
      <w:r w:rsidRPr="6F9CF008" w:rsidR="186ED3BA">
        <w:rPr>
          <w:rFonts w:ascii="Arial" w:hAnsi="Arial" w:eastAsia="Arial" w:cs="Arial"/>
          <w:b w:val="1"/>
          <w:bCs w:val="1"/>
          <w:color w:val="000000" w:themeColor="text1" w:themeTint="FF" w:themeShade="FF"/>
          <w:sz w:val="24"/>
          <w:szCs w:val="24"/>
        </w:rPr>
        <w:t>5</w:t>
      </w:r>
      <w:r>
        <w:tab/>
      </w:r>
    </w:p>
    <w:p w:rsidR="63F46DE6" w:rsidP="63F46DE6" w:rsidRDefault="63F46DE6" w14:paraId="4707E71A" w14:textId="204CC620">
      <w:pPr>
        <w:jc w:val="both"/>
        <w:rPr>
          <w:rFonts w:ascii="Arial" w:hAnsi="Arial" w:eastAsia="Arial" w:cs="Arial"/>
          <w:color w:val="000000" w:themeColor="text1"/>
          <w:sz w:val="24"/>
          <w:szCs w:val="24"/>
        </w:rPr>
      </w:pPr>
    </w:p>
    <w:p w:rsidR="7E6AFAA1" w:rsidP="63F46DE6" w:rsidRDefault="7E6AFAA1" w14:paraId="6957A294" w14:textId="67EBB25F">
      <w:pPr>
        <w:jc w:val="both"/>
        <w:rPr>
          <w:rFonts w:ascii="Arial" w:hAnsi="Arial" w:eastAsia="Arial" w:cs="Arial"/>
          <w:color w:val="000000" w:themeColor="text1"/>
          <w:sz w:val="24"/>
          <w:szCs w:val="24"/>
        </w:rPr>
      </w:pPr>
      <w:r w:rsidRPr="6F9CF008" w:rsidR="7E6AFAA1">
        <w:rPr>
          <w:rFonts w:ascii="Arial" w:hAnsi="Arial" w:eastAsia="Arial" w:cs="Arial"/>
          <w:b w:val="1"/>
          <w:bCs w:val="1"/>
          <w:color w:val="000000" w:themeColor="text1" w:themeTint="FF" w:themeShade="FF"/>
          <w:sz w:val="24"/>
          <w:szCs w:val="24"/>
        </w:rPr>
        <w:t xml:space="preserve">Review date: </w:t>
      </w:r>
      <w:r w:rsidRPr="6F9CF008" w:rsidR="379FB1CF">
        <w:rPr>
          <w:rFonts w:ascii="Arial" w:hAnsi="Arial" w:eastAsia="Arial" w:cs="Arial"/>
          <w:b w:val="1"/>
          <w:bCs w:val="1"/>
          <w:color w:val="000000" w:themeColor="text1" w:themeTint="FF" w:themeShade="FF"/>
          <w:sz w:val="24"/>
          <w:szCs w:val="24"/>
        </w:rPr>
        <w:t>Novemer</w:t>
      </w:r>
      <w:r w:rsidRPr="6F9CF008" w:rsidR="00A06CFA">
        <w:rPr>
          <w:rFonts w:ascii="Arial" w:hAnsi="Arial" w:eastAsia="Arial" w:cs="Arial"/>
          <w:b w:val="1"/>
          <w:bCs w:val="1"/>
          <w:color w:val="000000" w:themeColor="text1" w:themeTint="FF" w:themeShade="FF"/>
          <w:sz w:val="24"/>
          <w:szCs w:val="24"/>
        </w:rPr>
        <w:t xml:space="preserve"> 202</w:t>
      </w:r>
      <w:r w:rsidRPr="6F9CF008" w:rsidR="2626E23E">
        <w:rPr>
          <w:rFonts w:ascii="Arial" w:hAnsi="Arial" w:eastAsia="Arial" w:cs="Arial"/>
          <w:b w:val="1"/>
          <w:bCs w:val="1"/>
          <w:color w:val="000000" w:themeColor="text1" w:themeTint="FF" w:themeShade="FF"/>
          <w:sz w:val="24"/>
          <w:szCs w:val="24"/>
        </w:rPr>
        <w:t>6</w:t>
      </w:r>
    </w:p>
    <w:p w:rsidRPr="00A375BA" w:rsidR="00A375BA" w:rsidP="6E86C39D" w:rsidRDefault="10C72047" w14:paraId="534F819E" w14:textId="1E1A7B16">
      <w:pPr>
        <w:pStyle w:val="Normal"/>
        <w:jc w:val="both"/>
        <w:rPr>
          <w:rFonts w:ascii="Arial" w:hAnsi="Arial" w:eastAsia="Arial" w:cs="Arial"/>
          <w:b w:val="1"/>
          <w:bCs w:val="1"/>
          <w:sz w:val="24"/>
          <w:szCs w:val="24"/>
        </w:rPr>
      </w:pPr>
      <w:r w:rsidRPr="6E86C39D" w:rsidR="10C72047">
        <w:rPr>
          <w:rFonts w:ascii="Arial" w:hAnsi="Arial" w:eastAsia="Arial" w:cs="Arial"/>
          <w:b w:val="1"/>
          <w:bCs w:val="1"/>
          <w:sz w:val="24"/>
          <w:szCs w:val="24"/>
        </w:rPr>
        <w:t>Introduction</w:t>
      </w:r>
    </w:p>
    <w:p w:rsidRPr="00A375BA" w:rsidR="00A375BA" w:rsidP="10C72047" w:rsidRDefault="00A375BA" w14:paraId="2C2C7C84" w14:textId="77777777">
      <w:pPr>
        <w:tabs>
          <w:tab w:val="left" w:pos="426"/>
          <w:tab w:val="right" w:pos="8505"/>
        </w:tabs>
        <w:jc w:val="both"/>
        <w:rPr>
          <w:rFonts w:ascii="Arial" w:hAnsi="Arial" w:eastAsia="Arial" w:cs="Arial"/>
          <w:b/>
          <w:bCs/>
          <w:sz w:val="24"/>
          <w:szCs w:val="24"/>
        </w:rPr>
      </w:pPr>
    </w:p>
    <w:p w:rsidRPr="00A375BA" w:rsidR="00A375BA" w:rsidP="133DCA7F" w:rsidRDefault="133DCA7F" w14:paraId="41B19FEE" w14:textId="6D483FDD">
      <w:pPr>
        <w:jc w:val="both"/>
        <w:rPr>
          <w:rFonts w:ascii="Arial" w:hAnsi="Arial" w:eastAsia="Arial" w:cs="Arial"/>
          <w:sz w:val="24"/>
          <w:szCs w:val="24"/>
          <w:lang w:val="en-US" w:bidi="en-US"/>
        </w:rPr>
      </w:pPr>
      <w:r w:rsidRPr="0C4F37C0" w:rsidR="133DCA7F">
        <w:rPr>
          <w:rFonts w:ascii="Arial" w:hAnsi="Arial" w:eastAsia="Arial" w:cs="Arial"/>
          <w:sz w:val="24"/>
          <w:szCs w:val="24"/>
        </w:rPr>
        <w:t xml:space="preserve">Organisationally, Waltham Forest Community Hub (the Organisation) aspires to be characterised as 'a well-managed, well-resourced organisation' </w:t>
      </w:r>
      <w:r w:rsidRPr="0C4F37C0" w:rsidR="133DCA7F">
        <w:rPr>
          <w:rFonts w:ascii="Arial" w:hAnsi="Arial" w:eastAsia="Arial" w:cs="Arial"/>
          <w:sz w:val="24"/>
          <w:szCs w:val="24"/>
        </w:rPr>
        <w:t>in order to</w:t>
      </w:r>
      <w:r w:rsidRPr="0C4F37C0" w:rsidR="133DCA7F">
        <w:rPr>
          <w:rFonts w:ascii="Arial" w:hAnsi="Arial" w:eastAsia="Arial" w:cs="Arial"/>
          <w:sz w:val="24"/>
          <w:szCs w:val="24"/>
        </w:rPr>
        <w:t xml:space="preserve"> deliver on its Mission</w:t>
      </w:r>
      <w:r w:rsidRPr="0C4F37C0" w:rsidR="133DCA7F">
        <w:rPr>
          <w:rFonts w:ascii="Arial" w:hAnsi="Arial" w:eastAsia="Arial" w:cs="Arial"/>
          <w:sz w:val="24"/>
          <w:szCs w:val="24"/>
        </w:rPr>
        <w:t xml:space="preserve">.  </w:t>
      </w:r>
      <w:r w:rsidRPr="0C4F37C0" w:rsidR="133DCA7F">
        <w:rPr>
          <w:rFonts w:ascii="Arial" w:hAnsi="Arial" w:eastAsia="Arial" w:cs="Arial"/>
          <w:sz w:val="24"/>
          <w:szCs w:val="24"/>
        </w:rPr>
        <w:t xml:space="preserve">People are the key factor in achieving this - we therefore need to recruit and </w:t>
      </w:r>
      <w:r w:rsidRPr="0C4F37C0" w:rsidR="133DCA7F">
        <w:rPr>
          <w:rFonts w:ascii="Arial" w:hAnsi="Arial" w:eastAsia="Arial" w:cs="Arial"/>
          <w:sz w:val="24"/>
          <w:szCs w:val="24"/>
        </w:rPr>
        <w:t>retain</w:t>
      </w:r>
      <w:r w:rsidRPr="0C4F37C0" w:rsidR="133DCA7F">
        <w:rPr>
          <w:rFonts w:ascii="Arial" w:hAnsi="Arial" w:eastAsia="Arial" w:cs="Arial"/>
          <w:sz w:val="24"/>
          <w:szCs w:val="24"/>
        </w:rPr>
        <w:t xml:space="preserve"> excellent Trustees, </w:t>
      </w:r>
      <w:r w:rsidRPr="0C4F37C0" w:rsidR="133DCA7F">
        <w:rPr>
          <w:rFonts w:ascii="Arial" w:hAnsi="Arial" w:eastAsia="Arial" w:cs="Arial"/>
          <w:sz w:val="24"/>
          <w:szCs w:val="24"/>
        </w:rPr>
        <w:t>staff</w:t>
      </w:r>
      <w:r w:rsidRPr="0C4F37C0" w:rsidR="133DCA7F">
        <w:rPr>
          <w:rFonts w:ascii="Arial" w:hAnsi="Arial" w:eastAsia="Arial" w:cs="Arial"/>
          <w:sz w:val="24"/>
          <w:szCs w:val="24"/>
        </w:rPr>
        <w:t xml:space="preserve"> and volunteers.</w:t>
      </w:r>
    </w:p>
    <w:p w:rsidR="0C4F37C0" w:rsidP="0C4F37C0" w:rsidRDefault="0C4F37C0" w14:paraId="0CD255EF" w14:textId="535DC558">
      <w:pPr>
        <w:jc w:val="both"/>
        <w:rPr>
          <w:rFonts w:ascii="Arial" w:hAnsi="Arial" w:eastAsia="Arial" w:cs="Arial"/>
          <w:sz w:val="24"/>
          <w:szCs w:val="24"/>
        </w:rPr>
      </w:pPr>
    </w:p>
    <w:p w:rsidR="66E5CB69" w:rsidP="0C4F37C0" w:rsidRDefault="66E5CB69" w14:paraId="3CFD6700" w14:textId="5649D26F">
      <w:pPr>
        <w:shd w:val="clear" w:color="auto" w:fill="FFFFFF" w:themeFill="background1"/>
        <w:spacing w:before="0" w:beforeAutospacing="off" w:after="0" w:afterAutospacing="off"/>
        <w:jc w:val="both"/>
        <w:rPr>
          <w:rFonts w:ascii="Arial" w:hAnsi="Arial" w:eastAsia="Arial" w:cs="Arial"/>
          <w:b w:val="1"/>
          <w:bCs w:val="1"/>
          <w:i w:val="0"/>
          <w:iCs w:val="0"/>
          <w:caps w:val="0"/>
          <w:smallCaps w:val="0"/>
          <w:noProof w:val="0"/>
          <w:color w:val="auto"/>
          <w:sz w:val="24"/>
          <w:szCs w:val="24"/>
          <w:highlight w:val="yellow"/>
          <w:lang w:val="en-US"/>
        </w:rPr>
      </w:pPr>
      <w:r w:rsidRPr="0C4F37C0" w:rsidR="66E5CB69">
        <w:rPr>
          <w:rFonts w:ascii="Arial" w:hAnsi="Arial" w:eastAsia="Arial" w:cs="Arial"/>
          <w:b w:val="1"/>
          <w:bCs w:val="1"/>
          <w:i w:val="0"/>
          <w:iCs w:val="0"/>
          <w:caps w:val="0"/>
          <w:smallCaps w:val="0"/>
          <w:noProof w:val="0"/>
          <w:color w:val="auto"/>
          <w:sz w:val="24"/>
          <w:szCs w:val="24"/>
          <w:highlight w:val="yellow"/>
          <w:lang w:val="en-US"/>
        </w:rPr>
        <w:t>Opening Statement on Safer Recruitment</w:t>
      </w:r>
    </w:p>
    <w:p w:rsidR="0C4F37C0" w:rsidP="0C4F37C0" w:rsidRDefault="0C4F37C0" w14:paraId="25BF8C0F" w14:textId="7A10E513">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66E5CB69" w:rsidP="0C4F37C0" w:rsidRDefault="66E5CB69" w14:paraId="7985B4E4" w14:textId="300B5077">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US"/>
        </w:rPr>
      </w:pP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At Waltham Forest Community Hub, we are committed to creating and </w:t>
      </w:r>
      <w:r w:rsidRPr="0C4F37C0" w:rsidR="66E5CB69">
        <w:rPr>
          <w:rFonts w:ascii="Arial" w:hAnsi="Arial" w:eastAsia="Arial" w:cs="Arial"/>
          <w:b w:val="0"/>
          <w:bCs w:val="0"/>
          <w:i w:val="0"/>
          <w:iCs w:val="0"/>
          <w:caps w:val="0"/>
          <w:smallCaps w:val="0"/>
          <w:noProof w:val="0"/>
          <w:color w:val="auto"/>
          <w:sz w:val="24"/>
          <w:szCs w:val="24"/>
          <w:highlight w:val="yellow"/>
          <w:lang w:val="en-US"/>
        </w:rPr>
        <w:t>maintaining</w:t>
      </w: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 a safe, welcoming, and inclusive environment for everyone who engages with our services — especially children, young people, and vulnerable adults.</w:t>
      </w:r>
    </w:p>
    <w:p w:rsidR="0C4F37C0" w:rsidP="0C4F37C0" w:rsidRDefault="0C4F37C0" w14:paraId="5EE111FE" w14:textId="06FD29D1">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66E5CB69" w:rsidP="0C4F37C0" w:rsidRDefault="66E5CB69" w14:paraId="20D74729" w14:textId="460E6E8F">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US"/>
        </w:rPr>
      </w:pP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We </w:t>
      </w:r>
      <w:r w:rsidRPr="0C4F37C0" w:rsidR="66E5CB69">
        <w:rPr>
          <w:rFonts w:ascii="Arial" w:hAnsi="Arial" w:eastAsia="Arial" w:cs="Arial"/>
          <w:b w:val="0"/>
          <w:bCs w:val="0"/>
          <w:i w:val="0"/>
          <w:iCs w:val="0"/>
          <w:caps w:val="0"/>
          <w:smallCaps w:val="0"/>
          <w:noProof w:val="0"/>
          <w:color w:val="auto"/>
          <w:sz w:val="24"/>
          <w:szCs w:val="24"/>
          <w:highlight w:val="yellow"/>
          <w:lang w:val="en-US"/>
        </w:rPr>
        <w:t>recognise</w:t>
      </w: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 that safer recruitment is a vital part of our safeguarding practice. Our recruitment procedures are designed to deter, </w:t>
      </w:r>
      <w:r w:rsidRPr="0C4F37C0" w:rsidR="66E5CB69">
        <w:rPr>
          <w:rFonts w:ascii="Arial" w:hAnsi="Arial" w:eastAsia="Arial" w:cs="Arial"/>
          <w:b w:val="0"/>
          <w:bCs w:val="0"/>
          <w:i w:val="0"/>
          <w:iCs w:val="0"/>
          <w:caps w:val="0"/>
          <w:smallCaps w:val="0"/>
          <w:noProof w:val="0"/>
          <w:color w:val="auto"/>
          <w:sz w:val="24"/>
          <w:szCs w:val="24"/>
          <w:highlight w:val="yellow"/>
          <w:lang w:val="en-US"/>
        </w:rPr>
        <w:t>identify</w:t>
      </w:r>
      <w:r w:rsidRPr="0C4F37C0" w:rsidR="66E5CB69">
        <w:rPr>
          <w:rFonts w:ascii="Arial" w:hAnsi="Arial" w:eastAsia="Arial" w:cs="Arial"/>
          <w:b w:val="0"/>
          <w:bCs w:val="0"/>
          <w:i w:val="0"/>
          <w:iCs w:val="0"/>
          <w:caps w:val="0"/>
          <w:smallCaps w:val="0"/>
          <w:noProof w:val="0"/>
          <w:color w:val="auto"/>
          <w:sz w:val="24"/>
          <w:szCs w:val="24"/>
          <w:highlight w:val="yellow"/>
          <w:lang w:val="en-US"/>
        </w:rPr>
        <w:t>, and prevent individuals who may pose a risk from working or volunteering with us. This includes carrying out rigorous background checks, verifying identity and references, and ensuring all staff and volunteers understand and share our safeguarding values.</w:t>
      </w:r>
    </w:p>
    <w:p w:rsidR="0C4F37C0" w:rsidP="0C4F37C0" w:rsidRDefault="0C4F37C0" w14:paraId="7DA9A773" w14:textId="0D6C5D6E">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66E5CB69" w:rsidP="0C4F37C0" w:rsidRDefault="66E5CB69" w14:paraId="7F063FFA" w14:textId="1974558B">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US"/>
        </w:rPr>
      </w:pP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Every person involved in recruitment and </w:t>
      </w:r>
      <w:r w:rsidRPr="0C4F37C0" w:rsidR="66E5CB69">
        <w:rPr>
          <w:rFonts w:ascii="Arial" w:hAnsi="Arial" w:eastAsia="Arial" w:cs="Arial"/>
          <w:b w:val="0"/>
          <w:bCs w:val="0"/>
          <w:i w:val="0"/>
          <w:iCs w:val="0"/>
          <w:caps w:val="0"/>
          <w:smallCaps w:val="0"/>
          <w:noProof w:val="0"/>
          <w:color w:val="auto"/>
          <w:sz w:val="24"/>
          <w:szCs w:val="24"/>
          <w:highlight w:val="yellow"/>
          <w:lang w:val="en-US"/>
        </w:rPr>
        <w:t>selection</w:t>
      </w: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 at Waltham Forest Community Hub is trained to uphold our safer recruitment principles, ensuring that safeguarding and promoting the welfare of those we serve </w:t>
      </w:r>
      <w:r w:rsidRPr="0C4F37C0" w:rsidR="66E5CB69">
        <w:rPr>
          <w:rFonts w:ascii="Arial" w:hAnsi="Arial" w:eastAsia="Arial" w:cs="Arial"/>
          <w:b w:val="0"/>
          <w:bCs w:val="0"/>
          <w:i w:val="0"/>
          <w:iCs w:val="0"/>
          <w:caps w:val="0"/>
          <w:smallCaps w:val="0"/>
          <w:noProof w:val="0"/>
          <w:color w:val="auto"/>
          <w:sz w:val="24"/>
          <w:szCs w:val="24"/>
          <w:highlight w:val="yellow"/>
          <w:lang w:val="en-US"/>
        </w:rPr>
        <w:t>remains</w:t>
      </w:r>
      <w:r w:rsidRPr="0C4F37C0" w:rsidR="66E5CB69">
        <w:rPr>
          <w:rFonts w:ascii="Arial" w:hAnsi="Arial" w:eastAsia="Arial" w:cs="Arial"/>
          <w:b w:val="0"/>
          <w:bCs w:val="0"/>
          <w:i w:val="0"/>
          <w:iCs w:val="0"/>
          <w:caps w:val="0"/>
          <w:smallCaps w:val="0"/>
          <w:noProof w:val="0"/>
          <w:color w:val="auto"/>
          <w:sz w:val="24"/>
          <w:szCs w:val="24"/>
          <w:highlight w:val="yellow"/>
          <w:lang w:val="en-US"/>
        </w:rPr>
        <w:t xml:space="preserve"> at the heart of all we do.</w:t>
      </w:r>
    </w:p>
    <w:p w:rsidR="0C4F37C0" w:rsidP="0C4F37C0" w:rsidRDefault="0C4F37C0" w14:paraId="3464737C" w14:textId="4749ACD5">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66E5CB69" w:rsidP="3E9E9D90" w:rsidRDefault="66E5CB69" w14:paraId="5AA1046C" w14:textId="7A764487">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US"/>
        </w:rPr>
      </w:pPr>
      <w:r w:rsidRPr="3E9E9D90" w:rsidR="66E5CB69">
        <w:rPr>
          <w:rFonts w:ascii="Arial" w:hAnsi="Arial" w:eastAsia="Arial" w:cs="Arial"/>
          <w:b w:val="0"/>
          <w:bCs w:val="0"/>
          <w:i w:val="0"/>
          <w:iCs w:val="0"/>
          <w:caps w:val="0"/>
          <w:smallCaps w:val="0"/>
          <w:noProof w:val="0"/>
          <w:color w:val="auto"/>
          <w:sz w:val="24"/>
          <w:szCs w:val="24"/>
          <w:highlight w:val="yellow"/>
          <w:lang w:val="en-US"/>
        </w:rPr>
        <w:t>Through our safer recruitment approach, we aim to build a team that reflects our community’s diversity and is fully committed to protecting and empowering the people of Waltham Forest</w:t>
      </w:r>
    </w:p>
    <w:p w:rsidR="3E9E9D90" w:rsidP="3E9E9D90" w:rsidRDefault="3E9E9D90" w14:paraId="03652BD1" w14:textId="675B2C11">
      <w:pPr>
        <w:tabs>
          <w:tab w:val="left" w:leader="none" w:pos="426"/>
          <w:tab w:val="right" w:leader="none" w:pos="8505"/>
        </w:tabs>
        <w:jc w:val="both"/>
        <w:rPr>
          <w:rFonts w:ascii="Arial" w:hAnsi="Arial" w:eastAsia="Arial" w:cs="Arial"/>
          <w:b w:val="1"/>
          <w:bCs w:val="1"/>
          <w:sz w:val="24"/>
          <w:szCs w:val="24"/>
        </w:rPr>
      </w:pPr>
    </w:p>
    <w:p w:rsidR="1608004B" w:rsidP="3E9E9D90" w:rsidRDefault="1608004B" w14:paraId="61E9444D" w14:textId="66E9F8D3">
      <w:pPr>
        <w:shd w:val="clear" w:color="auto" w:fill="FFFFFF" w:themeFill="background1"/>
        <w:spacing w:before="0" w:beforeAutospacing="off" w:after="0" w:afterAutospacing="off"/>
        <w:jc w:val="both"/>
        <w:rPr>
          <w:rFonts w:ascii="Arial" w:hAnsi="Arial" w:eastAsia="Arial" w:cs="Arial"/>
          <w:b w:val="1"/>
          <w:bCs w:val="1"/>
          <w:i w:val="0"/>
          <w:iCs w:val="0"/>
          <w:caps w:val="0"/>
          <w:smallCaps w:val="0"/>
          <w:noProof w:val="0"/>
          <w:color w:val="auto"/>
          <w:sz w:val="24"/>
          <w:szCs w:val="24"/>
          <w:highlight w:val="yellow"/>
          <w:lang w:val="en-GB"/>
        </w:rPr>
      </w:pPr>
      <w:r w:rsidRPr="3E9E9D90" w:rsidR="1608004B">
        <w:rPr>
          <w:rFonts w:ascii="Arial" w:hAnsi="Arial" w:eastAsia="Arial" w:cs="Arial"/>
          <w:b w:val="1"/>
          <w:bCs w:val="1"/>
          <w:i w:val="0"/>
          <w:iCs w:val="0"/>
          <w:caps w:val="0"/>
          <w:smallCaps w:val="0"/>
          <w:noProof w:val="0"/>
          <w:color w:val="auto"/>
          <w:sz w:val="24"/>
          <w:szCs w:val="24"/>
          <w:highlight w:val="yellow"/>
          <w:lang w:val="en-GB"/>
        </w:rPr>
        <w:t>Equal Opportunities Statement</w:t>
      </w:r>
    </w:p>
    <w:p w:rsidR="3E9E9D90" w:rsidP="3E9E9D90" w:rsidRDefault="3E9E9D90" w14:paraId="4817FAEA" w14:textId="7570F0B7">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1608004B" w:rsidP="3E9E9D90" w:rsidRDefault="1608004B" w14:paraId="557B6BB9" w14:textId="6DF284F9">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3E9E9D90" w:rsidR="1608004B">
        <w:rPr>
          <w:rFonts w:ascii="Arial" w:hAnsi="Arial" w:eastAsia="Arial" w:cs="Arial"/>
          <w:b w:val="0"/>
          <w:bCs w:val="0"/>
          <w:i w:val="0"/>
          <w:iCs w:val="0"/>
          <w:caps w:val="0"/>
          <w:smallCaps w:val="0"/>
          <w:noProof w:val="0"/>
          <w:color w:val="auto"/>
          <w:sz w:val="24"/>
          <w:szCs w:val="24"/>
          <w:highlight w:val="yellow"/>
          <w:lang w:val="en-GB"/>
        </w:rPr>
        <w:t>At Waltham Forest Community Hub, we are committed to promoting equality, diversity, and inclusion in everything we do. We value the unique contributions that people from all backgrounds, experiences, and perspectives bring to our organisation and our community.</w:t>
      </w:r>
    </w:p>
    <w:p w:rsidR="3E9E9D90" w:rsidP="3E9E9D90" w:rsidRDefault="3E9E9D90" w14:paraId="2A6965AB" w14:textId="2EAF00D3">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1608004B" w:rsidP="3E9E9D90" w:rsidRDefault="1608004B" w14:paraId="35249D3A" w14:textId="31C56C17">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3E9E9D90" w:rsidR="1608004B">
        <w:rPr>
          <w:rFonts w:ascii="Arial" w:hAnsi="Arial" w:eastAsia="Arial" w:cs="Arial"/>
          <w:b w:val="0"/>
          <w:bCs w:val="0"/>
          <w:i w:val="0"/>
          <w:iCs w:val="0"/>
          <w:caps w:val="0"/>
          <w:smallCaps w:val="0"/>
          <w:noProof w:val="0"/>
          <w:color w:val="auto"/>
          <w:sz w:val="24"/>
          <w:szCs w:val="24"/>
          <w:highlight w:val="yellow"/>
          <w:lang w:val="en-GB"/>
        </w:rPr>
        <w:t>We believe that everyone has the right to be treated with fairness, dignity, and respect — free from discrimination, harassment, or victimisation. We actively oppose all forms of unlawful or unfair discrimination, whether based on age, disability, gender, gender identity, marital or civil partnership status, pregnancy or maternity, race, ethnic origin, nationality, religion or belief, or sexual orientation.</w:t>
      </w:r>
    </w:p>
    <w:p w:rsidR="3E9E9D90" w:rsidP="3E9E9D90" w:rsidRDefault="3E9E9D90" w14:paraId="552C0DD2" w14:textId="4C8F5E51">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1608004B" w:rsidP="3E9E9D90" w:rsidRDefault="1608004B" w14:paraId="025DE72A" w14:textId="25AB136C">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3E9E9D90" w:rsidR="1608004B">
        <w:rPr>
          <w:rFonts w:ascii="Arial" w:hAnsi="Arial" w:eastAsia="Arial" w:cs="Arial"/>
          <w:b w:val="0"/>
          <w:bCs w:val="0"/>
          <w:i w:val="0"/>
          <w:iCs w:val="0"/>
          <w:caps w:val="0"/>
          <w:smallCaps w:val="0"/>
          <w:noProof w:val="0"/>
          <w:color w:val="auto"/>
          <w:sz w:val="24"/>
          <w:szCs w:val="24"/>
          <w:highlight w:val="yellow"/>
          <w:lang w:val="en-GB"/>
        </w:rPr>
        <w:t xml:space="preserve">Our aim is to ensure that our services, employment practices, and volunteer opportunities are accessible, inclusive, and </w:t>
      </w:r>
      <w:r w:rsidRPr="3E9E9D90" w:rsidR="1608004B">
        <w:rPr>
          <w:rFonts w:ascii="Arial" w:hAnsi="Arial" w:eastAsia="Arial" w:cs="Arial"/>
          <w:b w:val="0"/>
          <w:bCs w:val="0"/>
          <w:i w:val="0"/>
          <w:iCs w:val="0"/>
          <w:caps w:val="0"/>
          <w:smallCaps w:val="0"/>
          <w:noProof w:val="0"/>
          <w:color w:val="auto"/>
          <w:sz w:val="24"/>
          <w:szCs w:val="24"/>
          <w:highlight w:val="yellow"/>
          <w:lang w:val="en-GB"/>
        </w:rPr>
        <w:t>equitable</w:t>
      </w:r>
      <w:r w:rsidRPr="3E9E9D90" w:rsidR="1608004B">
        <w:rPr>
          <w:rFonts w:ascii="Arial" w:hAnsi="Arial" w:eastAsia="Arial" w:cs="Arial"/>
          <w:b w:val="0"/>
          <w:bCs w:val="0"/>
          <w:i w:val="0"/>
          <w:iCs w:val="0"/>
          <w:caps w:val="0"/>
          <w:smallCaps w:val="0"/>
          <w:noProof w:val="0"/>
          <w:color w:val="auto"/>
          <w:sz w:val="24"/>
          <w:szCs w:val="24"/>
          <w:highlight w:val="yellow"/>
          <w:lang w:val="en-GB"/>
        </w:rPr>
        <w:t xml:space="preserve"> for all. We are committed to creating an environment where everyone feels valued and supported to reach their full potential.</w:t>
      </w:r>
    </w:p>
    <w:p w:rsidR="3E9E9D90" w:rsidP="3E9E9D90" w:rsidRDefault="3E9E9D90" w14:paraId="3DE2BB4B" w14:textId="1DFF8D0C">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1608004B" w:rsidP="3E9E9D90" w:rsidRDefault="1608004B" w14:paraId="5A01197E" w14:textId="07F20605">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3E9E9D90" w:rsidR="1608004B">
        <w:rPr>
          <w:rFonts w:ascii="Arial" w:hAnsi="Arial" w:eastAsia="Arial" w:cs="Arial"/>
          <w:b w:val="0"/>
          <w:bCs w:val="0"/>
          <w:i w:val="0"/>
          <w:iCs w:val="0"/>
          <w:caps w:val="0"/>
          <w:smallCaps w:val="0"/>
          <w:noProof w:val="0"/>
          <w:color w:val="auto"/>
          <w:sz w:val="24"/>
          <w:szCs w:val="24"/>
          <w:highlight w:val="yellow"/>
          <w:lang w:val="en-GB"/>
        </w:rPr>
        <w:t>By embracing equality and celebrating diversity, Waltham Forest Community Hub strives to strengthen community cohesion and ensure that our organisation truly reflects and serves the vibrant community we are part of.</w:t>
      </w:r>
    </w:p>
    <w:p w:rsidR="3E9E9D90" w:rsidP="3E9E9D90" w:rsidRDefault="3E9E9D90" w14:paraId="16F08B18" w14:textId="504292F7">
      <w:pPr>
        <w:tabs>
          <w:tab w:val="left" w:leader="none" w:pos="426"/>
          <w:tab w:val="right" w:leader="none" w:pos="8505"/>
        </w:tabs>
        <w:jc w:val="both"/>
        <w:rPr>
          <w:rFonts w:ascii="Arial" w:hAnsi="Arial" w:eastAsia="Arial" w:cs="Arial"/>
          <w:b w:val="1"/>
          <w:bCs w:val="1"/>
          <w:sz w:val="24"/>
          <w:szCs w:val="24"/>
        </w:rPr>
      </w:pPr>
    </w:p>
    <w:p w:rsidRPr="00A375BA" w:rsidR="00A375BA" w:rsidP="10C72047" w:rsidRDefault="10C72047" w14:paraId="1BF43B2B" w14:textId="7DE6F9EF">
      <w:pPr>
        <w:tabs>
          <w:tab w:val="left" w:pos="426"/>
          <w:tab w:val="right" w:pos="8505"/>
        </w:tabs>
        <w:jc w:val="both"/>
        <w:rPr>
          <w:rFonts w:ascii="Arial" w:hAnsi="Arial" w:eastAsia="Arial" w:cs="Arial"/>
          <w:b/>
          <w:bCs/>
          <w:sz w:val="24"/>
          <w:szCs w:val="24"/>
        </w:rPr>
      </w:pPr>
      <w:r w:rsidRPr="10C72047">
        <w:rPr>
          <w:rFonts w:ascii="Arial" w:hAnsi="Arial" w:eastAsia="Arial" w:cs="Arial"/>
          <w:b/>
          <w:bCs/>
          <w:sz w:val="24"/>
          <w:szCs w:val="24"/>
        </w:rPr>
        <w:t>Policy</w:t>
      </w:r>
    </w:p>
    <w:p w:rsidRPr="00A375BA" w:rsidR="00A375BA" w:rsidP="10C72047" w:rsidRDefault="00A375BA" w14:paraId="038E9440" w14:textId="77777777">
      <w:pPr>
        <w:tabs>
          <w:tab w:val="left" w:pos="426"/>
          <w:tab w:val="right" w:pos="8505"/>
        </w:tabs>
        <w:jc w:val="both"/>
        <w:rPr>
          <w:rFonts w:ascii="Arial" w:hAnsi="Arial" w:eastAsia="Arial" w:cs="Arial"/>
          <w:b/>
          <w:bCs/>
          <w:sz w:val="24"/>
          <w:szCs w:val="24"/>
        </w:rPr>
      </w:pPr>
    </w:p>
    <w:p w:rsidRPr="00A375BA" w:rsidR="00A375BA" w:rsidP="10C72047" w:rsidRDefault="10C72047" w14:paraId="0FDA1480" w14:textId="6907BB1F">
      <w:pPr>
        <w:rPr>
          <w:rFonts w:ascii="Arial" w:hAnsi="Arial" w:eastAsia="Arial" w:cs="Arial"/>
          <w:sz w:val="24"/>
          <w:szCs w:val="24"/>
          <w:lang w:val="en-US" w:bidi="en-US"/>
        </w:rPr>
      </w:pPr>
      <w:r w:rsidRPr="10C72047">
        <w:rPr>
          <w:rFonts w:ascii="Arial" w:hAnsi="Arial" w:eastAsia="Arial" w:cs="Arial"/>
          <w:sz w:val="24"/>
          <w:szCs w:val="24"/>
        </w:rPr>
        <w:t xml:space="preserve">The Organisation seeks to recruit high quality, committed and effective Trustees, Staff and Volunteers using a fair, honest and open process.   </w:t>
      </w:r>
    </w:p>
    <w:p w:rsidRPr="00A375BA" w:rsidR="00A375BA" w:rsidP="10C72047" w:rsidRDefault="00A375BA" w14:paraId="3C511D49" w14:textId="77777777">
      <w:pPr>
        <w:rPr>
          <w:rFonts w:ascii="Arial" w:hAnsi="Arial" w:eastAsia="Arial" w:cs="Arial"/>
          <w:sz w:val="24"/>
          <w:szCs w:val="24"/>
        </w:rPr>
      </w:pPr>
    </w:p>
    <w:p w:rsidR="00A375BA" w:rsidP="10C72047" w:rsidRDefault="10C72047" w14:paraId="0EDD487F" w14:textId="5D3E5DBC">
      <w:pPr>
        <w:jc w:val="both"/>
        <w:rPr>
          <w:rFonts w:ascii="Arial" w:hAnsi="Arial" w:eastAsia="Arial" w:cs="Arial"/>
          <w:sz w:val="24"/>
          <w:szCs w:val="24"/>
        </w:rPr>
      </w:pPr>
      <w:r w:rsidRPr="10C72047">
        <w:rPr>
          <w:rFonts w:ascii="Arial" w:hAnsi="Arial" w:eastAsia="Arial" w:cs="Arial"/>
          <w:sz w:val="24"/>
          <w:szCs w:val="24"/>
        </w:rPr>
        <w:t>We aim to maintain and develop an organisation whose people are:</w:t>
      </w:r>
    </w:p>
    <w:p w:rsidRPr="00A375BA" w:rsidR="00D1422C" w:rsidP="10C72047" w:rsidRDefault="00D1422C" w14:paraId="3C9EE491" w14:textId="77777777">
      <w:pPr>
        <w:jc w:val="both"/>
        <w:rPr>
          <w:rFonts w:ascii="Arial" w:hAnsi="Arial" w:eastAsia="Arial" w:cs="Arial"/>
          <w:sz w:val="24"/>
          <w:szCs w:val="24"/>
        </w:rPr>
      </w:pPr>
    </w:p>
    <w:p w:rsidRPr="00A375BA" w:rsidR="00A375BA" w:rsidP="10C72047" w:rsidRDefault="10C72047" w14:paraId="5A32F4D8" w14:textId="77777777">
      <w:pPr>
        <w:pStyle w:val="ListParagraph"/>
        <w:numPr>
          <w:ilvl w:val="0"/>
          <w:numId w:val="25"/>
        </w:numPr>
        <w:spacing w:line="240" w:lineRule="auto"/>
        <w:jc w:val="both"/>
        <w:rPr>
          <w:rFonts w:eastAsia="Calibri"/>
          <w:sz w:val="24"/>
          <w:szCs w:val="24"/>
        </w:rPr>
      </w:pPr>
      <w:r w:rsidRPr="10C72047">
        <w:rPr>
          <w:rFonts w:ascii="Arial" w:hAnsi="Arial" w:eastAsia="Arial" w:cs="Arial"/>
          <w:sz w:val="24"/>
          <w:szCs w:val="24"/>
        </w:rPr>
        <w:t>Professional and effective</w:t>
      </w:r>
    </w:p>
    <w:p w:rsidR="00A375BA" w:rsidP="10C72047" w:rsidRDefault="00A375BA" w14:paraId="48843B54" w14:textId="77777777">
      <w:pPr>
        <w:spacing w:line="240" w:lineRule="auto"/>
        <w:ind w:left="360"/>
        <w:jc w:val="both"/>
        <w:rPr>
          <w:rFonts w:ascii="Arial" w:hAnsi="Arial" w:eastAsia="Arial" w:cs="Arial"/>
          <w:sz w:val="24"/>
          <w:szCs w:val="24"/>
        </w:rPr>
      </w:pPr>
    </w:p>
    <w:p w:rsidRPr="00A375BA" w:rsidR="00A375BA" w:rsidP="10C72047" w:rsidRDefault="10C72047" w14:paraId="6FE7F1F6" w14:textId="468DC9D1">
      <w:pPr>
        <w:pStyle w:val="ListParagraph"/>
        <w:numPr>
          <w:ilvl w:val="0"/>
          <w:numId w:val="25"/>
        </w:numPr>
        <w:spacing w:line="240" w:lineRule="auto"/>
        <w:jc w:val="both"/>
        <w:rPr>
          <w:rFonts w:eastAsia="Calibri"/>
          <w:sz w:val="24"/>
          <w:szCs w:val="24"/>
        </w:rPr>
      </w:pPr>
      <w:r w:rsidRPr="10C72047">
        <w:rPr>
          <w:rFonts w:ascii="Arial" w:hAnsi="Arial" w:eastAsia="Arial" w:cs="Arial"/>
          <w:sz w:val="24"/>
          <w:szCs w:val="24"/>
        </w:rPr>
        <w:t>Motivated and fulfilled</w:t>
      </w:r>
    </w:p>
    <w:p w:rsidR="00A375BA" w:rsidP="10C72047" w:rsidRDefault="00A375BA" w14:paraId="11A9B39A" w14:textId="77777777">
      <w:pPr>
        <w:spacing w:line="240" w:lineRule="auto"/>
        <w:ind w:left="360"/>
        <w:jc w:val="both"/>
        <w:rPr>
          <w:rFonts w:ascii="Arial" w:hAnsi="Arial" w:eastAsia="Arial" w:cs="Arial"/>
          <w:sz w:val="24"/>
          <w:szCs w:val="24"/>
        </w:rPr>
      </w:pPr>
    </w:p>
    <w:p w:rsidRPr="00A375BA" w:rsidR="00A375BA" w:rsidP="10C72047" w:rsidRDefault="10C72047" w14:paraId="303A4EFF" w14:textId="30002C21">
      <w:pPr>
        <w:pStyle w:val="ListParagraph"/>
        <w:numPr>
          <w:ilvl w:val="0"/>
          <w:numId w:val="25"/>
        </w:numPr>
        <w:spacing w:line="240" w:lineRule="auto"/>
        <w:jc w:val="both"/>
        <w:rPr>
          <w:rFonts w:eastAsia="Calibri"/>
          <w:sz w:val="24"/>
          <w:szCs w:val="24"/>
        </w:rPr>
      </w:pPr>
      <w:r w:rsidRPr="10C72047">
        <w:rPr>
          <w:rFonts w:ascii="Arial" w:hAnsi="Arial" w:eastAsia="Arial" w:cs="Arial"/>
          <w:sz w:val="24"/>
          <w:szCs w:val="24"/>
        </w:rPr>
        <w:t>Knowledgeable and committed</w:t>
      </w:r>
    </w:p>
    <w:p w:rsidR="00A375BA" w:rsidP="10C72047" w:rsidRDefault="00A375BA" w14:paraId="015CFEC3" w14:textId="77777777">
      <w:pPr>
        <w:spacing w:line="240" w:lineRule="auto"/>
        <w:ind w:left="360"/>
        <w:jc w:val="both"/>
        <w:rPr>
          <w:rFonts w:ascii="Arial" w:hAnsi="Arial" w:eastAsia="Arial" w:cs="Arial"/>
          <w:sz w:val="24"/>
          <w:szCs w:val="24"/>
        </w:rPr>
      </w:pPr>
    </w:p>
    <w:p w:rsidRPr="00A375BA" w:rsidR="00A375BA" w:rsidP="10C72047" w:rsidRDefault="10C72047" w14:paraId="47F56461" w14:textId="205F4168">
      <w:pPr>
        <w:pStyle w:val="ListParagraph"/>
        <w:numPr>
          <w:ilvl w:val="0"/>
          <w:numId w:val="25"/>
        </w:numPr>
        <w:spacing w:line="240" w:lineRule="auto"/>
        <w:jc w:val="both"/>
        <w:rPr>
          <w:rFonts w:eastAsia="Calibri"/>
          <w:sz w:val="24"/>
          <w:szCs w:val="24"/>
        </w:rPr>
      </w:pPr>
      <w:r w:rsidRPr="10C72047">
        <w:rPr>
          <w:rFonts w:ascii="Arial" w:hAnsi="Arial" w:eastAsia="Arial" w:cs="Arial"/>
          <w:sz w:val="24"/>
          <w:szCs w:val="24"/>
        </w:rPr>
        <w:t>Offered support for personal development</w:t>
      </w:r>
    </w:p>
    <w:p w:rsidR="00A375BA" w:rsidP="10C72047" w:rsidRDefault="00A375BA" w14:paraId="77E50D1D" w14:textId="77777777">
      <w:pPr>
        <w:spacing w:line="240" w:lineRule="auto"/>
        <w:ind w:left="360"/>
        <w:jc w:val="both"/>
        <w:rPr>
          <w:rFonts w:ascii="Arial" w:hAnsi="Arial" w:eastAsia="Arial" w:cs="Arial"/>
          <w:sz w:val="24"/>
          <w:szCs w:val="24"/>
        </w:rPr>
      </w:pPr>
    </w:p>
    <w:p w:rsidRPr="00A375BA" w:rsidR="00A375BA" w:rsidP="10C72047" w:rsidRDefault="10C72047" w14:paraId="2C18AB9D" w14:textId="223C21AF">
      <w:pPr>
        <w:pStyle w:val="ListParagraph"/>
        <w:numPr>
          <w:ilvl w:val="0"/>
          <w:numId w:val="25"/>
        </w:numPr>
        <w:spacing w:line="240" w:lineRule="auto"/>
        <w:jc w:val="both"/>
        <w:rPr>
          <w:rFonts w:eastAsia="Calibri"/>
          <w:sz w:val="24"/>
          <w:szCs w:val="24"/>
        </w:rPr>
      </w:pPr>
      <w:r w:rsidRPr="10C72047">
        <w:rPr>
          <w:rFonts w:ascii="Arial" w:hAnsi="Arial" w:eastAsia="Arial" w:cs="Arial"/>
          <w:sz w:val="24"/>
          <w:szCs w:val="24"/>
        </w:rPr>
        <w:t>Reflective of the communities we serve</w:t>
      </w:r>
    </w:p>
    <w:p w:rsidR="00D1422C" w:rsidP="10C72047" w:rsidRDefault="00D1422C" w14:paraId="2478F29B" w14:textId="77777777">
      <w:pPr>
        <w:jc w:val="both"/>
        <w:rPr>
          <w:rFonts w:ascii="Arial" w:hAnsi="Arial" w:eastAsia="Arial" w:cs="Arial"/>
          <w:sz w:val="24"/>
          <w:szCs w:val="24"/>
        </w:rPr>
      </w:pPr>
    </w:p>
    <w:p w:rsidRPr="00A375BA" w:rsidR="00A375BA" w:rsidP="10C72047" w:rsidRDefault="10C72047" w14:paraId="483CC64E" w14:textId="0E9D2C1B">
      <w:pPr>
        <w:jc w:val="both"/>
        <w:rPr>
          <w:rFonts w:ascii="Arial" w:hAnsi="Arial" w:eastAsia="Arial" w:cs="Arial"/>
          <w:sz w:val="24"/>
          <w:szCs w:val="24"/>
        </w:rPr>
      </w:pPr>
      <w:r w:rsidRPr="10C72047">
        <w:rPr>
          <w:rFonts w:ascii="Arial" w:hAnsi="Arial" w:eastAsia="Arial" w:cs="Arial"/>
          <w:sz w:val="24"/>
          <w:szCs w:val="24"/>
        </w:rPr>
        <w:t>The Organisation will monitor and respond to issues arising from the recruitment process, particularly in relation to diversity matters.</w:t>
      </w:r>
    </w:p>
    <w:p w:rsidRPr="00A375BA" w:rsidR="00A375BA" w:rsidP="10C72047" w:rsidRDefault="00A375BA" w14:paraId="5E907FF7" w14:textId="77777777">
      <w:pPr>
        <w:jc w:val="both"/>
        <w:rPr>
          <w:rFonts w:ascii="Arial" w:hAnsi="Arial" w:eastAsia="Arial" w:cs="Arial"/>
          <w:sz w:val="24"/>
          <w:szCs w:val="24"/>
        </w:rPr>
      </w:pPr>
    </w:p>
    <w:p w:rsidRPr="00A375BA" w:rsidR="00A375BA" w:rsidP="10C72047" w:rsidRDefault="10C72047" w14:paraId="688A1A91" w14:textId="341483B6">
      <w:pPr>
        <w:tabs>
          <w:tab w:val="left" w:pos="426"/>
          <w:tab w:val="right" w:pos="8505"/>
        </w:tabs>
        <w:jc w:val="both"/>
        <w:rPr>
          <w:rFonts w:ascii="Arial" w:hAnsi="Arial" w:eastAsia="Arial" w:cs="Arial"/>
          <w:b w:val="1"/>
          <w:bCs w:val="1"/>
          <w:sz w:val="24"/>
          <w:szCs w:val="24"/>
        </w:rPr>
      </w:pPr>
      <w:r w:rsidRPr="6F9CF008" w:rsidR="10C72047">
        <w:rPr>
          <w:rFonts w:ascii="Arial" w:hAnsi="Arial" w:eastAsia="Arial" w:cs="Arial"/>
          <w:b w:val="1"/>
          <w:bCs w:val="1"/>
          <w:sz w:val="24"/>
          <w:szCs w:val="24"/>
        </w:rPr>
        <w:t>Processes</w:t>
      </w:r>
      <w:r w:rsidRPr="6F9CF008" w:rsidR="05112FF4">
        <w:rPr>
          <w:rFonts w:ascii="Arial" w:hAnsi="Arial" w:eastAsia="Arial" w:cs="Arial"/>
          <w:b w:val="1"/>
          <w:bCs w:val="1"/>
          <w:sz w:val="24"/>
          <w:szCs w:val="24"/>
        </w:rPr>
        <w:t xml:space="preserve"> for safe recruitment</w:t>
      </w:r>
      <w:r w:rsidRPr="6F9CF008" w:rsidR="10C72047">
        <w:rPr>
          <w:rFonts w:ascii="Arial" w:hAnsi="Arial" w:eastAsia="Arial" w:cs="Arial"/>
          <w:b w:val="1"/>
          <w:bCs w:val="1"/>
          <w:sz w:val="24"/>
          <w:szCs w:val="24"/>
        </w:rPr>
        <w:t>: Trustees</w:t>
      </w:r>
      <w:r w:rsidRPr="6F9CF008" w:rsidR="57FC8142">
        <w:rPr>
          <w:rFonts w:ascii="Arial" w:hAnsi="Arial" w:eastAsia="Arial" w:cs="Arial"/>
          <w:b w:val="1"/>
          <w:bCs w:val="1"/>
          <w:sz w:val="24"/>
          <w:szCs w:val="24"/>
        </w:rPr>
        <w:t xml:space="preserve"> and other volunteers</w:t>
      </w:r>
    </w:p>
    <w:p w:rsidRPr="00A375BA" w:rsidR="00A375BA" w:rsidP="10C72047" w:rsidRDefault="00A375BA" w14:paraId="152A25D6" w14:textId="77777777">
      <w:pPr>
        <w:tabs>
          <w:tab w:val="left" w:pos="426"/>
          <w:tab w:val="right" w:pos="8505"/>
        </w:tabs>
        <w:jc w:val="both"/>
        <w:rPr>
          <w:rFonts w:ascii="Arial" w:hAnsi="Arial" w:eastAsia="Arial" w:cs="Arial"/>
          <w:b/>
          <w:bCs/>
          <w:sz w:val="24"/>
          <w:szCs w:val="24"/>
        </w:rPr>
      </w:pPr>
    </w:p>
    <w:tbl>
      <w:tblPr>
        <w:tblW w:w="10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6660"/>
        <w:gridCol w:w="3229"/>
      </w:tblGrid>
      <w:tr w:rsidRPr="00A375BA" w:rsidR="00A375BA" w:rsidTr="6F9CF008" w14:paraId="156264DB"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0CFA5192" w14:textId="77777777">
            <w:pPr>
              <w:spacing w:line="300" w:lineRule="exact"/>
              <w:rPr>
                <w:rFonts w:ascii="Arial" w:hAnsi="Arial" w:eastAsia="Arial" w:cs="Arial"/>
                <w:b/>
                <w:bCs/>
                <w:sz w:val="24"/>
                <w:szCs w:val="24"/>
                <w:lang w:val="en-US" w:bidi="en-US"/>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A1804CF"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Recruitment Activities</w:t>
            </w: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067D70F0"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Rationale</w:t>
            </w:r>
          </w:p>
        </w:tc>
      </w:tr>
      <w:tr w:rsidRPr="00A375BA" w:rsidR="00A375BA" w:rsidTr="6F9CF008" w14:paraId="24BC680F"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7AC3EBD7" w14:textId="77777777">
            <w:pPr>
              <w:numPr>
                <w:ilvl w:val="0"/>
                <w:numId w:val="14"/>
              </w:numPr>
              <w:spacing w:line="300" w:lineRule="exact"/>
              <w:rPr>
                <w:rFonts w:eastAsia="Calibri"/>
                <w:b/>
                <w:bCs/>
                <w:sz w:val="24"/>
                <w:szCs w:val="24"/>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93B7F7B" w14:textId="625ED626">
            <w:pPr>
              <w:spacing w:line="300" w:lineRule="exact"/>
              <w:rPr>
                <w:rFonts w:ascii="Arial" w:hAnsi="Arial" w:eastAsia="Arial" w:cs="Arial"/>
                <w:sz w:val="24"/>
                <w:szCs w:val="24"/>
              </w:rPr>
            </w:pPr>
            <w:r w:rsidRPr="10C72047">
              <w:rPr>
                <w:rFonts w:ascii="Arial" w:hAnsi="Arial" w:eastAsia="Arial" w:cs="Arial"/>
                <w:sz w:val="24"/>
                <w:szCs w:val="24"/>
              </w:rPr>
              <w:t>The following papers will be regularly reviewed and kept up to date by the organisation</w:t>
            </w:r>
          </w:p>
          <w:p w:rsidRPr="00A375BA" w:rsidR="00A375BA" w:rsidP="10C72047" w:rsidRDefault="10C72047" w14:paraId="0A966C93" w14:textId="0CB9079C">
            <w:pPr>
              <w:pStyle w:val="ListParagraph"/>
              <w:numPr>
                <w:ilvl w:val="0"/>
                <w:numId w:val="26"/>
              </w:numPr>
              <w:spacing w:line="300" w:lineRule="exact"/>
              <w:rPr>
                <w:rFonts w:eastAsia="Calibri"/>
                <w:sz w:val="24"/>
                <w:szCs w:val="24"/>
              </w:rPr>
            </w:pPr>
            <w:r w:rsidRPr="6F9CF008" w:rsidR="10C72047">
              <w:rPr>
                <w:rFonts w:ascii="Arial" w:hAnsi="Arial" w:eastAsia="Arial" w:cs="Arial"/>
                <w:sz w:val="24"/>
                <w:szCs w:val="24"/>
              </w:rPr>
              <w:t>Trustee</w:t>
            </w:r>
            <w:r w:rsidRPr="6F9CF008" w:rsidR="6F4FE325">
              <w:rPr>
                <w:rFonts w:ascii="Arial" w:hAnsi="Arial" w:eastAsia="Arial" w:cs="Arial"/>
                <w:sz w:val="24"/>
                <w:szCs w:val="24"/>
              </w:rPr>
              <w:t>/volunteer</w:t>
            </w:r>
            <w:r w:rsidRPr="6F9CF008" w:rsidR="10C72047">
              <w:rPr>
                <w:rFonts w:ascii="Arial" w:hAnsi="Arial" w:eastAsia="Arial" w:cs="Arial"/>
                <w:sz w:val="24"/>
                <w:szCs w:val="24"/>
              </w:rPr>
              <w:t xml:space="preserve"> Role Description and Person Specification</w:t>
            </w:r>
            <w:r w:rsidRPr="6F9CF008" w:rsidR="2A3C2C89">
              <w:rPr>
                <w:rFonts w:ascii="Arial" w:hAnsi="Arial" w:eastAsia="Arial" w:cs="Arial"/>
                <w:sz w:val="24"/>
                <w:szCs w:val="24"/>
              </w:rPr>
              <w:t>s</w:t>
            </w:r>
          </w:p>
          <w:p w:rsidRPr="00A375BA" w:rsidR="00A375BA" w:rsidP="10C72047" w:rsidRDefault="10C72047" w14:paraId="47D0038A" w14:textId="77777777">
            <w:pPr>
              <w:pStyle w:val="ListParagraph"/>
              <w:numPr>
                <w:ilvl w:val="0"/>
                <w:numId w:val="26"/>
              </w:numPr>
              <w:spacing w:line="300" w:lineRule="exact"/>
              <w:rPr>
                <w:rFonts w:eastAsia="Calibri"/>
                <w:sz w:val="24"/>
                <w:szCs w:val="24"/>
              </w:rPr>
            </w:pPr>
            <w:r w:rsidRPr="10C72047">
              <w:rPr>
                <w:rFonts w:ascii="Arial" w:hAnsi="Arial" w:eastAsia="Arial" w:cs="Arial"/>
                <w:sz w:val="24"/>
                <w:szCs w:val="24"/>
              </w:rPr>
              <w:t>Trustee skills audit</w:t>
            </w: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1224B18F" w14:textId="77777777">
            <w:pPr>
              <w:pStyle w:val="TxBrp1"/>
              <w:widowControl/>
              <w:tabs>
                <w:tab w:val="clear" w:pos="204"/>
                <w:tab w:val="left" w:pos="720"/>
              </w:tabs>
              <w:spacing w:line="300" w:lineRule="exact"/>
              <w:rPr>
                <w:rFonts w:ascii="Arial" w:hAnsi="Arial" w:eastAsia="Arial" w:cs="Arial"/>
                <w:lang w:val="en-GB" w:bidi="en-US"/>
              </w:rPr>
            </w:pPr>
            <w:r w:rsidRPr="10C72047">
              <w:rPr>
                <w:rFonts w:ascii="Arial" w:hAnsi="Arial" w:eastAsia="Arial" w:cs="Arial"/>
                <w:lang w:val="en-GB" w:bidi="en-US"/>
              </w:rPr>
              <w:t>To keep up to date with Trustee developments and maintain awareness of skills mix</w:t>
            </w:r>
          </w:p>
        </w:tc>
      </w:tr>
      <w:tr w:rsidRPr="00A375BA" w:rsidR="00A375BA" w:rsidTr="6F9CF008" w14:paraId="7750CE52"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6AF0C843" w14:textId="77777777">
            <w:pPr>
              <w:numPr>
                <w:ilvl w:val="0"/>
                <w:numId w:val="14"/>
              </w:numPr>
              <w:spacing w:line="300" w:lineRule="exact"/>
              <w:rPr>
                <w:rFonts w:eastAsia="Calibri"/>
                <w:b/>
                <w:bCs/>
                <w:sz w:val="24"/>
                <w:szCs w:val="24"/>
                <w:lang w:val="en-US" w:bidi="en-US"/>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323F90C0" w14:textId="77777777">
            <w:pPr>
              <w:spacing w:line="300" w:lineRule="exact"/>
              <w:rPr>
                <w:rFonts w:ascii="Arial" w:hAnsi="Arial" w:eastAsia="Arial" w:cs="Arial"/>
                <w:sz w:val="24"/>
                <w:szCs w:val="24"/>
              </w:rPr>
            </w:pPr>
            <w:r w:rsidRPr="10C72047">
              <w:rPr>
                <w:rFonts w:ascii="Arial" w:hAnsi="Arial" w:eastAsia="Arial" w:cs="Arial"/>
                <w:sz w:val="24"/>
                <w:szCs w:val="24"/>
              </w:rPr>
              <w:t>At least once per annum the Trustees will review the composition of the Board to assess if there are any vacancies, co-options or skills/experience/knowledge gaps</w:t>
            </w: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BA0EA7E" w14:textId="5AFE420A">
            <w:pPr>
              <w:spacing w:line="300" w:lineRule="exact"/>
              <w:rPr>
                <w:rFonts w:ascii="Arial" w:hAnsi="Arial" w:eastAsia="Arial" w:cs="Arial"/>
                <w:sz w:val="24"/>
                <w:szCs w:val="24"/>
              </w:rPr>
            </w:pPr>
            <w:r w:rsidRPr="10C72047">
              <w:rPr>
                <w:rFonts w:ascii="Arial" w:hAnsi="Arial" w:eastAsia="Arial" w:cs="Arial"/>
                <w:sz w:val="24"/>
                <w:szCs w:val="24"/>
              </w:rPr>
              <w:t>To ensure the Management Committee revisits its purpose and composition</w:t>
            </w:r>
          </w:p>
        </w:tc>
      </w:tr>
      <w:tr w:rsidRPr="00A375BA" w:rsidR="00A375BA" w:rsidTr="6F9CF008" w14:paraId="5EB7CD95"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720804DD" w14:textId="77777777">
            <w:pPr>
              <w:numPr>
                <w:ilvl w:val="0"/>
                <w:numId w:val="14"/>
              </w:numPr>
              <w:spacing w:line="300" w:lineRule="exact"/>
              <w:rPr>
                <w:rFonts w:eastAsia="Calibri"/>
                <w:b/>
                <w:bCs/>
                <w:sz w:val="24"/>
                <w:szCs w:val="24"/>
              </w:rPr>
            </w:pPr>
          </w:p>
        </w:tc>
        <w:tc>
          <w:tcPr>
            <w:tcW w:w="6660" w:type="dxa"/>
            <w:tcBorders>
              <w:top w:val="single" w:color="auto" w:sz="4" w:space="0"/>
              <w:left w:val="single" w:color="auto" w:sz="4" w:space="0"/>
              <w:bottom w:val="single" w:color="auto" w:sz="4" w:space="0"/>
              <w:right w:val="single" w:color="auto" w:sz="4" w:space="0"/>
            </w:tcBorders>
            <w:tcMar/>
          </w:tcPr>
          <w:p w:rsidRPr="00A375BA" w:rsidR="00A375BA" w:rsidP="10C72047" w:rsidRDefault="10C72047" w14:paraId="38AF93D6" w14:textId="7F2B8612">
            <w:pPr>
              <w:spacing w:line="300" w:lineRule="exact"/>
              <w:rPr>
                <w:rFonts w:ascii="Arial" w:hAnsi="Arial" w:eastAsia="Arial" w:cs="Arial"/>
                <w:sz w:val="24"/>
                <w:szCs w:val="24"/>
              </w:rPr>
            </w:pPr>
            <w:r w:rsidRPr="6F9CF008" w:rsidR="10C72047">
              <w:rPr>
                <w:rFonts w:ascii="Arial" w:hAnsi="Arial" w:eastAsia="Arial" w:cs="Arial"/>
                <w:sz w:val="24"/>
                <w:szCs w:val="24"/>
              </w:rPr>
              <w:t>Recruitment of new Trustees will be managed by a panel of Management Committee members and led by the Chairperson of the Organisation</w:t>
            </w:r>
            <w:r w:rsidRPr="6F9CF008" w:rsidR="2F20474C">
              <w:rPr>
                <w:rFonts w:ascii="Arial" w:hAnsi="Arial" w:eastAsia="Arial" w:cs="Arial"/>
                <w:sz w:val="24"/>
                <w:szCs w:val="24"/>
              </w:rPr>
              <w:t>.</w:t>
            </w:r>
          </w:p>
          <w:p w:rsidR="2F20474C" w:rsidP="6F9CF008" w:rsidRDefault="2F20474C" w14:paraId="4A818CAF" w14:textId="10E63434">
            <w:pPr>
              <w:spacing w:line="300" w:lineRule="exact"/>
              <w:rPr>
                <w:rFonts w:ascii="Arial" w:hAnsi="Arial" w:eastAsia="Arial" w:cs="Arial"/>
                <w:sz w:val="24"/>
                <w:szCs w:val="24"/>
              </w:rPr>
            </w:pPr>
            <w:r w:rsidRPr="6F9CF008" w:rsidR="2F20474C">
              <w:rPr>
                <w:rFonts w:ascii="Arial" w:hAnsi="Arial" w:eastAsia="Arial" w:cs="Arial"/>
                <w:sz w:val="24"/>
                <w:szCs w:val="24"/>
              </w:rPr>
              <w:t>Recruitment of new volunteers is the responsibility of the Volunteer Manager and Service Managers</w:t>
            </w:r>
          </w:p>
          <w:p w:rsidRPr="00A375BA" w:rsidR="00A375BA" w:rsidP="10C72047" w:rsidRDefault="00A375BA" w14:paraId="42C754D4" w14:textId="77777777">
            <w:pPr>
              <w:spacing w:line="300" w:lineRule="exact"/>
              <w:rPr>
                <w:rFonts w:ascii="Arial" w:hAnsi="Arial" w:eastAsia="Arial" w:cs="Arial"/>
                <w:sz w:val="24"/>
                <w:szCs w:val="24"/>
              </w:rPr>
            </w:pP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40E2BEB" w14:textId="77777777">
            <w:pPr>
              <w:spacing w:line="300" w:lineRule="exact"/>
              <w:rPr>
                <w:rFonts w:ascii="Arial" w:hAnsi="Arial" w:eastAsia="Arial" w:cs="Arial"/>
                <w:sz w:val="24"/>
                <w:szCs w:val="24"/>
              </w:rPr>
            </w:pPr>
            <w:r w:rsidRPr="10C72047">
              <w:rPr>
                <w:rFonts w:ascii="Arial" w:hAnsi="Arial" w:eastAsia="Arial" w:cs="Arial"/>
                <w:sz w:val="24"/>
                <w:szCs w:val="24"/>
              </w:rPr>
              <w:t>Allocating responsibility for recruitment of Trustees</w:t>
            </w:r>
          </w:p>
        </w:tc>
      </w:tr>
      <w:tr w:rsidRPr="00A375BA" w:rsidR="00A375BA" w:rsidTr="6F9CF008" w14:paraId="7A77D5D8"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4C56A6AB" w14:textId="77777777">
            <w:pPr>
              <w:numPr>
                <w:ilvl w:val="0"/>
                <w:numId w:val="14"/>
              </w:numPr>
              <w:spacing w:line="300" w:lineRule="exact"/>
              <w:rPr>
                <w:rFonts w:eastAsia="Calibri"/>
                <w:b/>
                <w:bCs/>
                <w:sz w:val="24"/>
                <w:szCs w:val="24"/>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3344CA49" w14:textId="6B032893">
            <w:pPr>
              <w:spacing w:line="300" w:lineRule="exact"/>
              <w:rPr>
                <w:rFonts w:ascii="Arial" w:hAnsi="Arial" w:eastAsia="Arial" w:cs="Arial"/>
                <w:sz w:val="24"/>
                <w:szCs w:val="24"/>
              </w:rPr>
            </w:pPr>
            <w:r w:rsidRPr="6F9CF008" w:rsidR="63CDD85B">
              <w:rPr>
                <w:rFonts w:ascii="Arial" w:hAnsi="Arial" w:eastAsia="Arial" w:cs="Arial"/>
                <w:sz w:val="24"/>
                <w:szCs w:val="24"/>
              </w:rPr>
              <w:t>Head of Operations and People</w:t>
            </w:r>
            <w:r w:rsidRPr="6F9CF008" w:rsidR="10C72047">
              <w:rPr>
                <w:rFonts w:ascii="Arial" w:hAnsi="Arial" w:eastAsia="Arial" w:cs="Arial"/>
                <w:sz w:val="24"/>
                <w:szCs w:val="24"/>
              </w:rPr>
              <w:t xml:space="preserve"> will </w:t>
            </w:r>
            <w:r w:rsidRPr="6F9CF008" w:rsidR="10C72047">
              <w:rPr>
                <w:rFonts w:ascii="Arial" w:hAnsi="Arial" w:eastAsia="Arial" w:cs="Arial"/>
                <w:sz w:val="24"/>
                <w:szCs w:val="24"/>
              </w:rPr>
              <w:t>determine</w:t>
            </w:r>
            <w:r w:rsidRPr="6F9CF008" w:rsidR="10C72047">
              <w:rPr>
                <w:rFonts w:ascii="Arial" w:hAnsi="Arial" w:eastAsia="Arial" w:cs="Arial"/>
                <w:sz w:val="24"/>
                <w:szCs w:val="24"/>
              </w:rPr>
              <w:t xml:space="preserve"> and implement</w:t>
            </w:r>
            <w:r w:rsidRPr="6F9CF008" w:rsidR="357473D2">
              <w:rPr>
                <w:rFonts w:ascii="Arial" w:hAnsi="Arial" w:eastAsia="Arial" w:cs="Arial"/>
                <w:sz w:val="24"/>
                <w:szCs w:val="24"/>
              </w:rPr>
              <w:t xml:space="preserve">, liaising with The Management </w:t>
            </w:r>
            <w:r w:rsidRPr="6F9CF008" w:rsidR="357473D2">
              <w:rPr>
                <w:rFonts w:ascii="Arial" w:hAnsi="Arial" w:eastAsia="Arial" w:cs="Arial"/>
                <w:sz w:val="24"/>
                <w:szCs w:val="24"/>
              </w:rPr>
              <w:t>Board</w:t>
            </w:r>
            <w:r w:rsidRPr="6F9CF008" w:rsidR="357473D2">
              <w:rPr>
                <w:rFonts w:ascii="Arial" w:hAnsi="Arial" w:eastAsia="Arial" w:cs="Arial"/>
                <w:sz w:val="24"/>
                <w:szCs w:val="24"/>
              </w:rPr>
              <w:t xml:space="preserve"> and management team</w:t>
            </w:r>
            <w:r w:rsidRPr="6F9CF008" w:rsidR="10C72047">
              <w:rPr>
                <w:rFonts w:ascii="Arial" w:hAnsi="Arial" w:eastAsia="Arial" w:cs="Arial"/>
                <w:sz w:val="24"/>
                <w:szCs w:val="24"/>
              </w:rPr>
              <w:t>:</w:t>
            </w:r>
          </w:p>
          <w:p w:rsidRPr="00A375BA" w:rsidR="00A375BA" w:rsidP="10C72047" w:rsidRDefault="10C72047" w14:paraId="71111607" w14:textId="02746C2A">
            <w:pPr>
              <w:pStyle w:val="ListParagraph"/>
              <w:numPr>
                <w:ilvl w:val="0"/>
                <w:numId w:val="27"/>
              </w:numPr>
              <w:spacing w:line="300" w:lineRule="exact"/>
              <w:rPr>
                <w:rFonts w:eastAsia="Calibri"/>
                <w:sz w:val="24"/>
                <w:szCs w:val="24"/>
              </w:rPr>
            </w:pPr>
            <w:r w:rsidRPr="0652EF13">
              <w:rPr>
                <w:rFonts w:ascii="Arial" w:hAnsi="Arial" w:eastAsia="Arial" w:cs="Arial"/>
                <w:sz w:val="24"/>
                <w:szCs w:val="24"/>
              </w:rPr>
              <w:t>The best approach to advertising or searching for new Trustees, adhering to the Equal</w:t>
            </w:r>
            <w:r w:rsidRPr="0652EF13" w:rsidR="4DF7350D">
              <w:rPr>
                <w:rFonts w:ascii="Arial" w:hAnsi="Arial" w:eastAsia="Arial" w:cs="Arial"/>
                <w:sz w:val="24"/>
                <w:szCs w:val="24"/>
              </w:rPr>
              <w:t>ity</w:t>
            </w:r>
            <w:r w:rsidRPr="0652EF13" w:rsidR="2A974C7E">
              <w:rPr>
                <w:rFonts w:ascii="Arial" w:hAnsi="Arial" w:eastAsia="Arial" w:cs="Arial"/>
                <w:sz w:val="24"/>
                <w:szCs w:val="24"/>
              </w:rPr>
              <w:t>, Diversity and Inclusion</w:t>
            </w:r>
            <w:r w:rsidRPr="0652EF13">
              <w:rPr>
                <w:rFonts w:ascii="Arial" w:hAnsi="Arial" w:eastAsia="Arial" w:cs="Arial"/>
                <w:sz w:val="24"/>
                <w:szCs w:val="24"/>
              </w:rPr>
              <w:t xml:space="preserve"> Policy  </w:t>
            </w:r>
          </w:p>
          <w:p w:rsidRPr="00A375BA" w:rsidR="00A375BA" w:rsidP="6F9CF008" w:rsidRDefault="10C72047" w14:paraId="3786FDA2" w14:textId="5B43E918">
            <w:pPr>
              <w:pStyle w:val="ListParagraph"/>
              <w:numPr>
                <w:ilvl w:val="0"/>
                <w:numId w:val="27"/>
              </w:numPr>
              <w:spacing w:line="300" w:lineRule="exact"/>
              <w:rPr>
                <w:rFonts w:ascii="Arial" w:hAnsi="Arial" w:eastAsia="Arial" w:cs="Arial"/>
                <w:sz w:val="24"/>
                <w:szCs w:val="24"/>
              </w:rPr>
            </w:pPr>
            <w:r w:rsidRPr="6F9CF008" w:rsidR="10C72047">
              <w:rPr>
                <w:rFonts w:ascii="Arial" w:hAnsi="Arial" w:eastAsia="Arial" w:cs="Arial"/>
                <w:sz w:val="24"/>
                <w:szCs w:val="24"/>
              </w:rPr>
              <w:t xml:space="preserve">The best approach to short-listing and interviewing potential </w:t>
            </w:r>
            <w:r w:rsidRPr="6F9CF008" w:rsidR="55F28BF0">
              <w:rPr>
                <w:rFonts w:ascii="Arial" w:hAnsi="Arial" w:eastAsia="Arial" w:cs="Arial"/>
                <w:sz w:val="24"/>
                <w:szCs w:val="24"/>
              </w:rPr>
              <w:t>T</w:t>
            </w:r>
            <w:r w:rsidRPr="6F9CF008" w:rsidR="10C72047">
              <w:rPr>
                <w:rFonts w:ascii="Arial" w:hAnsi="Arial" w:eastAsia="Arial" w:cs="Arial"/>
                <w:sz w:val="24"/>
                <w:szCs w:val="24"/>
              </w:rPr>
              <w:t>rustees</w:t>
            </w:r>
            <w:r w:rsidRPr="6F9CF008" w:rsidR="7AE0F54A">
              <w:rPr>
                <w:rFonts w:ascii="Arial" w:hAnsi="Arial" w:eastAsia="Arial" w:cs="Arial"/>
                <w:sz w:val="24"/>
                <w:szCs w:val="24"/>
              </w:rPr>
              <w:t>/volunteers</w:t>
            </w:r>
          </w:p>
          <w:p w:rsidRPr="00A375BA" w:rsidR="00A375BA" w:rsidP="10C72047" w:rsidRDefault="10C72047" w14:paraId="50BD09B1" w14:textId="6D3AC75D">
            <w:pPr>
              <w:pStyle w:val="ListParagraph"/>
              <w:numPr>
                <w:ilvl w:val="0"/>
                <w:numId w:val="27"/>
              </w:numPr>
              <w:spacing w:line="300" w:lineRule="exact"/>
              <w:rPr>
                <w:rFonts w:eastAsia="Calibri"/>
                <w:sz w:val="24"/>
                <w:szCs w:val="24"/>
              </w:rPr>
            </w:pPr>
            <w:r w:rsidRPr="10C72047">
              <w:rPr>
                <w:rFonts w:ascii="Arial" w:hAnsi="Arial" w:eastAsia="Arial" w:cs="Arial"/>
                <w:sz w:val="24"/>
                <w:szCs w:val="24"/>
              </w:rPr>
              <w:t>The selection criteria</w:t>
            </w: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F299CF8" w14:textId="77777777">
            <w:pPr>
              <w:spacing w:line="300" w:lineRule="exact"/>
              <w:rPr>
                <w:rFonts w:ascii="Arial" w:hAnsi="Arial" w:eastAsia="Arial" w:cs="Arial"/>
                <w:sz w:val="24"/>
                <w:szCs w:val="24"/>
              </w:rPr>
            </w:pPr>
            <w:r w:rsidRPr="10C72047">
              <w:rPr>
                <w:rFonts w:ascii="Arial" w:hAnsi="Arial" w:eastAsia="Arial" w:cs="Arial"/>
                <w:sz w:val="24"/>
                <w:szCs w:val="24"/>
              </w:rPr>
              <w:t>Ensuring recruitment keeps in line with policies</w:t>
            </w:r>
          </w:p>
        </w:tc>
      </w:tr>
      <w:tr w:rsidRPr="00A375BA" w:rsidR="00A375BA" w:rsidTr="6F9CF008" w14:paraId="51AB4F04"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6253B421" w14:textId="77777777">
            <w:pPr>
              <w:numPr>
                <w:ilvl w:val="0"/>
                <w:numId w:val="14"/>
              </w:numPr>
              <w:spacing w:line="300" w:lineRule="exact"/>
              <w:rPr>
                <w:rFonts w:eastAsia="Calibri"/>
                <w:b/>
                <w:bCs/>
                <w:sz w:val="24"/>
                <w:szCs w:val="24"/>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0324F26" w14:textId="77777777">
            <w:pPr>
              <w:spacing w:line="300" w:lineRule="exact"/>
              <w:rPr>
                <w:rFonts w:ascii="Arial" w:hAnsi="Arial" w:eastAsia="Arial" w:cs="Arial"/>
                <w:sz w:val="24"/>
                <w:szCs w:val="24"/>
              </w:rPr>
            </w:pPr>
            <w:r w:rsidRPr="10C72047">
              <w:rPr>
                <w:rFonts w:ascii="Arial" w:hAnsi="Arial" w:eastAsia="Arial" w:cs="Arial"/>
                <w:sz w:val="24"/>
                <w:szCs w:val="24"/>
              </w:rPr>
              <w:t>Selection criteria:</w:t>
            </w:r>
          </w:p>
          <w:p w:rsidRPr="00A375BA" w:rsidR="00A375BA" w:rsidP="10C72047" w:rsidRDefault="10C72047" w14:paraId="651333A1" w14:textId="77777777">
            <w:pPr>
              <w:pStyle w:val="ListParagraph"/>
              <w:numPr>
                <w:ilvl w:val="0"/>
                <w:numId w:val="28"/>
              </w:numPr>
              <w:spacing w:line="300" w:lineRule="exact"/>
              <w:rPr>
                <w:rFonts w:eastAsia="Calibri"/>
                <w:sz w:val="24"/>
                <w:szCs w:val="24"/>
              </w:rPr>
            </w:pPr>
            <w:r w:rsidRPr="10C72047">
              <w:rPr>
                <w:rFonts w:ascii="Arial" w:hAnsi="Arial" w:eastAsia="Arial" w:cs="Arial"/>
                <w:sz w:val="24"/>
                <w:szCs w:val="24"/>
              </w:rPr>
              <w:t>The selection criteria must be applied equally to all candidates and be based on the Role Description and Person Specification</w:t>
            </w:r>
          </w:p>
          <w:p w:rsidRPr="00A375BA" w:rsidR="00A375BA" w:rsidP="10C72047" w:rsidRDefault="10C72047" w14:paraId="2CB084A0" w14:textId="77777777">
            <w:pPr>
              <w:pStyle w:val="ListParagraph"/>
              <w:numPr>
                <w:ilvl w:val="0"/>
                <w:numId w:val="28"/>
              </w:numPr>
              <w:spacing w:line="300" w:lineRule="exact"/>
              <w:rPr>
                <w:rFonts w:eastAsia="Calibri"/>
                <w:sz w:val="24"/>
                <w:szCs w:val="24"/>
              </w:rPr>
            </w:pPr>
            <w:r w:rsidRPr="10C72047">
              <w:rPr>
                <w:rFonts w:ascii="Arial" w:hAnsi="Arial" w:eastAsia="Arial" w:cs="Arial"/>
                <w:sz w:val="24"/>
                <w:szCs w:val="24"/>
              </w:rPr>
              <w:t>If the Selection criteria are not met, an appointment should not be made</w:t>
            </w:r>
          </w:p>
        </w:tc>
        <w:tc>
          <w:tcPr>
            <w:tcW w:w="3229"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0ADCBF80" w14:textId="77777777">
            <w:pPr>
              <w:spacing w:line="300" w:lineRule="exact"/>
              <w:rPr>
                <w:rFonts w:ascii="Arial" w:hAnsi="Arial" w:eastAsia="Arial" w:cs="Arial"/>
                <w:sz w:val="24"/>
                <w:szCs w:val="24"/>
              </w:rPr>
            </w:pPr>
            <w:r w:rsidRPr="10C72047">
              <w:rPr>
                <w:rFonts w:ascii="Arial" w:hAnsi="Arial" w:eastAsia="Arial" w:cs="Arial"/>
                <w:sz w:val="24"/>
                <w:szCs w:val="24"/>
              </w:rPr>
              <w:t>Ensuring recruitment keeps in line with policies</w:t>
            </w:r>
          </w:p>
        </w:tc>
      </w:tr>
      <w:tr w:rsidRPr="00A375BA" w:rsidR="00A375BA" w:rsidTr="6F9CF008" w14:paraId="677D9983"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010B2DA9" w14:textId="77777777">
            <w:pPr>
              <w:numPr>
                <w:ilvl w:val="0"/>
                <w:numId w:val="14"/>
              </w:numPr>
              <w:spacing w:line="300" w:lineRule="exact"/>
              <w:rPr>
                <w:rFonts w:eastAsia="Calibri"/>
                <w:b/>
                <w:bCs/>
                <w:sz w:val="24"/>
                <w:szCs w:val="24"/>
              </w:rPr>
            </w:pPr>
          </w:p>
        </w:tc>
        <w:tc>
          <w:tcPr>
            <w:tcW w:w="6660"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24E34D24" w14:textId="0E53E484">
            <w:pPr>
              <w:spacing w:line="300" w:lineRule="exact"/>
              <w:rPr>
                <w:rFonts w:ascii="Arial" w:hAnsi="Arial" w:eastAsia="Arial" w:cs="Arial"/>
                <w:sz w:val="24"/>
                <w:szCs w:val="24"/>
              </w:rPr>
            </w:pPr>
            <w:r w:rsidRPr="10C72047">
              <w:rPr>
                <w:rFonts w:ascii="Arial" w:hAnsi="Arial" w:eastAsia="Arial" w:cs="Arial"/>
                <w:sz w:val="24"/>
                <w:szCs w:val="24"/>
              </w:rPr>
              <w:t>Post interview:</w:t>
            </w:r>
          </w:p>
          <w:p w:rsidRPr="00A375BA" w:rsidR="00A375BA" w:rsidP="10C72047" w:rsidRDefault="10C72047" w14:paraId="3F132004" w14:textId="466801B0">
            <w:pPr>
              <w:pStyle w:val="ListParagraph"/>
              <w:numPr>
                <w:ilvl w:val="0"/>
                <w:numId w:val="29"/>
              </w:numPr>
              <w:spacing w:line="300" w:lineRule="exact"/>
              <w:rPr>
                <w:rFonts w:eastAsia="Calibri"/>
                <w:sz w:val="24"/>
                <w:szCs w:val="24"/>
              </w:rPr>
            </w:pPr>
            <w:r w:rsidRPr="10C72047">
              <w:rPr>
                <w:rFonts w:ascii="Arial" w:hAnsi="Arial" w:eastAsia="Arial" w:cs="Arial"/>
                <w:sz w:val="24"/>
                <w:szCs w:val="24"/>
              </w:rPr>
              <w:t>The successful candidate/s should be telephoned as soon as practicable and oral confirmation of acceptance of the post secured</w:t>
            </w:r>
          </w:p>
          <w:p w:rsidRPr="00D62024" w:rsidR="00A375BA" w:rsidP="10C72047" w:rsidRDefault="10C72047" w14:paraId="73843C72" w14:textId="3FCD8722">
            <w:pPr>
              <w:pStyle w:val="ListParagraph"/>
              <w:numPr>
                <w:ilvl w:val="0"/>
                <w:numId w:val="29"/>
              </w:numPr>
              <w:spacing w:line="300" w:lineRule="exact"/>
              <w:rPr>
                <w:rFonts w:eastAsia="Calibri"/>
                <w:sz w:val="24"/>
                <w:szCs w:val="24"/>
              </w:rPr>
            </w:pPr>
            <w:r w:rsidRPr="10C72047">
              <w:rPr>
                <w:rFonts w:ascii="Arial" w:hAnsi="Arial" w:eastAsia="Arial" w:cs="Arial"/>
                <w:sz w:val="24"/>
                <w:szCs w:val="24"/>
              </w:rPr>
              <w:t xml:space="preserve">This should be followed by a written offer to the successful candidate within two working days of oral acceptance with a prompt acceptance reply sought </w:t>
            </w:r>
          </w:p>
          <w:p w:rsidRPr="00A375BA" w:rsidR="00A375BA" w:rsidP="6F9CF008" w:rsidRDefault="10C72047" w14:paraId="330FE8A9" w14:textId="44F5726E">
            <w:pPr>
              <w:pStyle w:val="ListParagraph"/>
              <w:numPr>
                <w:ilvl w:val="0"/>
                <w:numId w:val="29"/>
              </w:numPr>
              <w:spacing w:line="300" w:lineRule="exact"/>
              <w:rPr>
                <w:rFonts w:ascii="Arial" w:hAnsi="Arial" w:eastAsia="Arial" w:cs="Arial"/>
                <w:sz w:val="24"/>
                <w:szCs w:val="24"/>
              </w:rPr>
            </w:pPr>
            <w:r w:rsidRPr="6F9CF008" w:rsidR="5E5F4E89">
              <w:rPr>
                <w:rFonts w:ascii="Arial" w:hAnsi="Arial" w:eastAsia="Arial" w:cs="Arial"/>
                <w:sz w:val="24"/>
                <w:szCs w:val="24"/>
              </w:rPr>
              <w:t>Prospective candidates</w:t>
            </w:r>
            <w:r w:rsidRPr="6F9CF008" w:rsidR="10C72047">
              <w:rPr>
                <w:rFonts w:ascii="Arial" w:hAnsi="Arial" w:eastAsia="Arial" w:cs="Arial"/>
                <w:sz w:val="24"/>
                <w:szCs w:val="24"/>
              </w:rPr>
              <w:t xml:space="preserve"> may </w:t>
            </w:r>
            <w:r w:rsidRPr="6F9CF008" w:rsidR="4AE13372">
              <w:rPr>
                <w:rFonts w:ascii="Arial" w:hAnsi="Arial" w:eastAsia="Arial" w:cs="Arial"/>
                <w:sz w:val="24"/>
                <w:szCs w:val="24"/>
              </w:rPr>
              <w:t xml:space="preserve">be asked to attend </w:t>
            </w:r>
            <w:r w:rsidRPr="6F9CF008" w:rsidR="10C72047">
              <w:rPr>
                <w:rFonts w:ascii="Arial" w:hAnsi="Arial" w:eastAsia="Arial" w:cs="Arial"/>
                <w:sz w:val="24"/>
                <w:szCs w:val="24"/>
              </w:rPr>
              <w:t>s</w:t>
            </w:r>
            <w:r w:rsidRPr="6F9CF008" w:rsidR="3101372B">
              <w:rPr>
                <w:rFonts w:ascii="Arial" w:hAnsi="Arial" w:eastAsia="Arial" w:cs="Arial"/>
                <w:sz w:val="24"/>
                <w:szCs w:val="24"/>
              </w:rPr>
              <w:t>essions</w:t>
            </w:r>
            <w:r w:rsidRPr="6F9CF008" w:rsidR="10C72047">
              <w:rPr>
                <w:rFonts w:ascii="Arial" w:hAnsi="Arial" w:eastAsia="Arial" w:cs="Arial"/>
                <w:sz w:val="24"/>
                <w:szCs w:val="24"/>
              </w:rPr>
              <w:t xml:space="preserve"> as an observer prior to accepting the appointment</w:t>
            </w:r>
          </w:p>
          <w:p w:rsidRPr="00D62024" w:rsidR="00A375BA" w:rsidP="10C72047" w:rsidRDefault="10C72047" w14:paraId="0F9E1986" w14:textId="7C43CFB0">
            <w:pPr>
              <w:pStyle w:val="ListParagraph"/>
              <w:numPr>
                <w:ilvl w:val="0"/>
                <w:numId w:val="29"/>
              </w:numPr>
              <w:spacing w:line="300" w:lineRule="exact"/>
              <w:rPr>
                <w:rFonts w:eastAsia="Calibri"/>
                <w:sz w:val="24"/>
                <w:szCs w:val="24"/>
              </w:rPr>
            </w:pPr>
            <w:r w:rsidRPr="10C72047">
              <w:rPr>
                <w:rFonts w:ascii="Arial" w:hAnsi="Arial" w:eastAsia="Arial" w:cs="Arial"/>
                <w:sz w:val="24"/>
                <w:szCs w:val="24"/>
              </w:rPr>
              <w:t>All other candidates interviewed should be informed promptly and offered feedback on their interview</w:t>
            </w:r>
          </w:p>
        </w:tc>
        <w:tc>
          <w:tcPr>
            <w:tcW w:w="3229" w:type="dxa"/>
            <w:tcBorders>
              <w:top w:val="single" w:color="auto" w:sz="4" w:space="0"/>
              <w:left w:val="single" w:color="auto" w:sz="4" w:space="0"/>
              <w:bottom w:val="single" w:color="auto" w:sz="4" w:space="0"/>
              <w:right w:val="single" w:color="auto" w:sz="4" w:space="0"/>
            </w:tcBorders>
            <w:tcMar/>
          </w:tcPr>
          <w:p w:rsidRPr="00A375BA" w:rsidR="00A375BA" w:rsidP="10C72047" w:rsidRDefault="10C72047" w14:paraId="3F45F0A3" w14:textId="77777777">
            <w:pPr>
              <w:spacing w:line="300" w:lineRule="exact"/>
              <w:rPr>
                <w:rFonts w:ascii="Arial" w:hAnsi="Arial" w:eastAsia="Arial" w:cs="Arial"/>
                <w:sz w:val="24"/>
                <w:szCs w:val="24"/>
              </w:rPr>
            </w:pPr>
            <w:r w:rsidRPr="10C72047">
              <w:rPr>
                <w:rFonts w:ascii="Arial" w:hAnsi="Arial" w:eastAsia="Arial" w:cs="Arial"/>
                <w:sz w:val="24"/>
                <w:szCs w:val="24"/>
              </w:rPr>
              <w:t>To ensure that the chosen candidate is secured as soon as possible</w:t>
            </w:r>
          </w:p>
          <w:p w:rsidRPr="00A375BA" w:rsidR="00A375BA" w:rsidP="10C72047" w:rsidRDefault="00A375BA" w14:paraId="792D7793" w14:textId="77777777">
            <w:pPr>
              <w:spacing w:line="300" w:lineRule="exact"/>
              <w:rPr>
                <w:rFonts w:ascii="Arial" w:hAnsi="Arial" w:eastAsia="Arial" w:cs="Arial"/>
                <w:sz w:val="24"/>
                <w:szCs w:val="24"/>
              </w:rPr>
            </w:pPr>
          </w:p>
          <w:p w:rsidRPr="00A375BA" w:rsidR="00A375BA" w:rsidP="10C72047" w:rsidRDefault="00A375BA" w14:paraId="605144DA" w14:textId="77777777">
            <w:pPr>
              <w:spacing w:line="300" w:lineRule="exact"/>
              <w:rPr>
                <w:rFonts w:ascii="Arial" w:hAnsi="Arial" w:eastAsia="Arial" w:cs="Arial"/>
                <w:sz w:val="24"/>
                <w:szCs w:val="24"/>
              </w:rPr>
            </w:pPr>
          </w:p>
          <w:p w:rsidRPr="00A375BA" w:rsidR="00A375BA" w:rsidP="10C72047" w:rsidRDefault="00A375BA" w14:paraId="28CB422D" w14:textId="77777777">
            <w:pPr>
              <w:spacing w:line="300" w:lineRule="exact"/>
              <w:rPr>
                <w:rFonts w:ascii="Arial" w:hAnsi="Arial" w:eastAsia="Arial" w:cs="Arial"/>
                <w:sz w:val="24"/>
                <w:szCs w:val="24"/>
              </w:rPr>
            </w:pPr>
          </w:p>
          <w:p w:rsidRPr="00A375BA" w:rsidR="00A375BA" w:rsidP="10C72047" w:rsidRDefault="00A375BA" w14:paraId="18B6902B" w14:textId="77777777">
            <w:pPr>
              <w:spacing w:line="300" w:lineRule="exact"/>
              <w:rPr>
                <w:rFonts w:ascii="Arial" w:hAnsi="Arial" w:eastAsia="Arial" w:cs="Arial"/>
                <w:sz w:val="24"/>
                <w:szCs w:val="24"/>
              </w:rPr>
            </w:pPr>
          </w:p>
          <w:p w:rsidRPr="00A375BA" w:rsidR="00A375BA" w:rsidP="10C72047" w:rsidRDefault="00A375BA" w14:paraId="2EC5709A" w14:textId="77777777">
            <w:pPr>
              <w:spacing w:line="300" w:lineRule="exact"/>
              <w:rPr>
                <w:rFonts w:ascii="Arial" w:hAnsi="Arial" w:eastAsia="Arial" w:cs="Arial"/>
                <w:sz w:val="24"/>
                <w:szCs w:val="24"/>
              </w:rPr>
            </w:pPr>
          </w:p>
        </w:tc>
      </w:tr>
    </w:tbl>
    <w:p w:rsidRPr="00A375BA" w:rsidR="00A375BA" w:rsidP="10C72047" w:rsidRDefault="00A375BA" w14:paraId="58772110" w14:textId="77777777">
      <w:pPr>
        <w:tabs>
          <w:tab w:val="left" w:pos="426"/>
          <w:tab w:val="right" w:pos="8505"/>
        </w:tabs>
        <w:jc w:val="both"/>
        <w:rPr>
          <w:rFonts w:ascii="Arial" w:hAnsi="Arial" w:eastAsia="Arial" w:cs="Arial"/>
          <w:sz w:val="24"/>
          <w:szCs w:val="24"/>
        </w:rPr>
      </w:pPr>
    </w:p>
    <w:p w:rsidRPr="00A375BA" w:rsidR="00A375BA" w:rsidP="6F9CF008" w:rsidRDefault="10C72047" w14:paraId="6D3C40EC" w14:textId="01532EB6">
      <w:pPr>
        <w:pStyle w:val="Normal"/>
        <w:tabs>
          <w:tab w:val="left" w:pos="426"/>
          <w:tab w:val="right" w:pos="8505"/>
        </w:tabs>
        <w:jc w:val="both"/>
        <w:rPr>
          <w:rFonts w:ascii="Arial" w:hAnsi="Arial" w:eastAsia="Arial" w:cs="Arial"/>
          <w:b w:val="1"/>
          <w:bCs w:val="1"/>
          <w:sz w:val="24"/>
          <w:szCs w:val="24"/>
        </w:rPr>
      </w:pPr>
      <w:r w:rsidRPr="6F9CF008" w:rsidR="10C72047">
        <w:rPr>
          <w:rFonts w:ascii="Arial" w:hAnsi="Arial" w:eastAsia="Arial" w:cs="Arial"/>
          <w:b w:val="1"/>
          <w:bCs w:val="1"/>
          <w:sz w:val="24"/>
          <w:szCs w:val="24"/>
        </w:rPr>
        <w:t>Processes</w:t>
      </w:r>
      <w:r w:rsidRPr="6F9CF008" w:rsidR="683B4341">
        <w:rPr>
          <w:rFonts w:ascii="Arial" w:hAnsi="Arial" w:eastAsia="Arial" w:cs="Arial"/>
          <w:b w:val="1"/>
          <w:bCs w:val="1"/>
          <w:sz w:val="24"/>
          <w:szCs w:val="24"/>
        </w:rPr>
        <w:t xml:space="preserve"> for safe recruitment</w:t>
      </w:r>
      <w:r w:rsidRPr="6F9CF008" w:rsidR="10C72047">
        <w:rPr>
          <w:rFonts w:ascii="Arial" w:hAnsi="Arial" w:eastAsia="Arial" w:cs="Arial"/>
          <w:b w:val="1"/>
          <w:bCs w:val="1"/>
          <w:sz w:val="24"/>
          <w:szCs w:val="24"/>
        </w:rPr>
        <w:t>: Staff</w:t>
      </w:r>
    </w:p>
    <w:p w:rsidRPr="00A375BA" w:rsidR="00A375BA" w:rsidP="10C72047" w:rsidRDefault="00A375BA" w14:paraId="3B937CF8" w14:textId="77777777">
      <w:pPr>
        <w:tabs>
          <w:tab w:val="left" w:pos="426"/>
          <w:tab w:val="right" w:pos="8505"/>
        </w:tabs>
        <w:jc w:val="both"/>
        <w:rPr>
          <w:rFonts w:ascii="Arial" w:hAnsi="Arial" w:eastAsia="Arial" w:cs="Arial"/>
          <w:b/>
          <w:bCs/>
          <w:sz w:val="24"/>
          <w:szCs w:val="24"/>
        </w:rPr>
      </w:pPr>
    </w:p>
    <w:tbl>
      <w:tblPr>
        <w:tblW w:w="10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6705"/>
        <w:gridCol w:w="3196"/>
      </w:tblGrid>
      <w:tr w:rsidRPr="00A375BA" w:rsidR="00A375BA" w:rsidTr="37372C87" w14:paraId="7D3DF57A" w14:textId="77777777">
        <w:trPr>
          <w:cantSplit/>
        </w:trPr>
        <w:tc>
          <w:tcPr>
            <w:tcW w:w="567" w:type="dxa"/>
            <w:tcBorders>
              <w:top w:val="single" w:color="auto" w:sz="4" w:space="0"/>
              <w:left w:val="single" w:color="auto" w:sz="4" w:space="0"/>
              <w:bottom w:val="single" w:color="auto" w:sz="4" w:space="0"/>
              <w:right w:val="single" w:color="auto" w:sz="4" w:space="0"/>
            </w:tcBorders>
            <w:tcMar/>
          </w:tcPr>
          <w:p w:rsidRPr="00A375BA" w:rsidR="00A375BA" w:rsidP="10C72047" w:rsidRDefault="00A375BA" w14:paraId="242E0AD7" w14:textId="77777777">
            <w:pPr>
              <w:spacing w:line="300" w:lineRule="exact"/>
              <w:rPr>
                <w:rFonts w:ascii="Arial" w:hAnsi="Arial" w:eastAsia="Arial" w:cs="Arial"/>
                <w:b/>
                <w:bCs/>
                <w:sz w:val="24"/>
                <w:szCs w:val="24"/>
                <w:lang w:val="en-US" w:bidi="en-US"/>
              </w:rPr>
            </w:pP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15629E4B"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Recruitment Activities</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035F61F7"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Rationale</w:t>
            </w:r>
          </w:p>
        </w:tc>
      </w:tr>
      <w:tr w:rsidRPr="00A375BA" w:rsidR="00A375BA" w:rsidTr="37372C87" w14:paraId="453EB848"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CFF44BA"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1.</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7FC73B3" w14:textId="53AB7363">
            <w:pPr>
              <w:pStyle w:val="TxBrp1"/>
              <w:widowControl/>
              <w:tabs>
                <w:tab w:val="clear" w:pos="204"/>
                <w:tab w:val="left" w:pos="720"/>
              </w:tabs>
              <w:spacing w:line="300" w:lineRule="exact"/>
              <w:rPr>
                <w:rFonts w:ascii="Arial" w:hAnsi="Arial" w:eastAsia="Arial" w:cs="Arial"/>
                <w:lang w:val="en-GB" w:bidi="en-US"/>
              </w:rPr>
            </w:pPr>
            <w:r w:rsidRPr="10C72047">
              <w:rPr>
                <w:rFonts w:ascii="Arial" w:hAnsi="Arial" w:eastAsia="Arial" w:cs="Arial"/>
                <w:lang w:val="en-GB" w:bidi="en-US"/>
              </w:rPr>
              <w:t>A Job Description and Person Specification will be developed for any new post or significant amendment to an existing post</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2AEF9BF4" w14:textId="77777777">
            <w:pPr>
              <w:spacing w:line="300" w:lineRule="exact"/>
              <w:rPr>
                <w:rFonts w:ascii="Arial" w:hAnsi="Arial" w:eastAsia="Arial" w:cs="Arial"/>
                <w:sz w:val="24"/>
                <w:szCs w:val="24"/>
                <w:lang w:val="en-US" w:bidi="en-US"/>
              </w:rPr>
            </w:pPr>
            <w:r w:rsidRPr="10C72047">
              <w:rPr>
                <w:rFonts w:ascii="Arial" w:hAnsi="Arial" w:eastAsia="Arial" w:cs="Arial"/>
                <w:sz w:val="24"/>
                <w:szCs w:val="24"/>
              </w:rPr>
              <w:t>Clarity of objectives in recruitment and establishing objective benchmarks</w:t>
            </w:r>
          </w:p>
        </w:tc>
      </w:tr>
      <w:tr w:rsidRPr="00A375BA" w:rsidR="00A375BA" w:rsidTr="37372C87" w14:paraId="7C44C688"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1230776E"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2.</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68625F32" w14:textId="77777777">
            <w:pPr>
              <w:spacing w:line="300" w:lineRule="exact"/>
              <w:rPr>
                <w:rFonts w:ascii="Arial" w:hAnsi="Arial" w:eastAsia="Arial" w:cs="Arial"/>
                <w:sz w:val="24"/>
                <w:szCs w:val="24"/>
              </w:rPr>
            </w:pPr>
            <w:r w:rsidRPr="10C72047">
              <w:rPr>
                <w:rFonts w:ascii="Arial" w:hAnsi="Arial" w:eastAsia="Arial" w:cs="Arial"/>
                <w:sz w:val="24"/>
                <w:szCs w:val="24"/>
              </w:rPr>
              <w:t>An Interview Panel will be formed to determine the recruitment strategy for the post to be filled.  The Interview Panel:</w:t>
            </w:r>
          </w:p>
          <w:p w:rsidRPr="00BF15BB" w:rsidR="00A375BA" w:rsidP="10C72047" w:rsidRDefault="10C72047" w14:paraId="20EAEFC3" w14:textId="2E6FAA0A">
            <w:pPr>
              <w:pStyle w:val="ListParagraph"/>
              <w:numPr>
                <w:ilvl w:val="0"/>
                <w:numId w:val="30"/>
              </w:numPr>
              <w:spacing w:line="300" w:lineRule="exact"/>
              <w:rPr>
                <w:rFonts w:eastAsia="Calibri"/>
                <w:sz w:val="24"/>
                <w:szCs w:val="24"/>
              </w:rPr>
            </w:pPr>
            <w:r w:rsidRPr="10C72047">
              <w:rPr>
                <w:rFonts w:ascii="Arial" w:hAnsi="Arial" w:eastAsia="Arial" w:cs="Arial"/>
                <w:sz w:val="24"/>
                <w:szCs w:val="24"/>
              </w:rPr>
              <w:t>Will have at least 2 people, with 3 being the norm</w:t>
            </w:r>
          </w:p>
          <w:p w:rsidRPr="00BF15BB" w:rsidR="00A375BA" w:rsidP="10C72047" w:rsidRDefault="10C72047" w14:paraId="6FFCC336" w14:textId="1BD48DCF">
            <w:pPr>
              <w:pStyle w:val="ListParagraph"/>
              <w:numPr>
                <w:ilvl w:val="0"/>
                <w:numId w:val="30"/>
              </w:numPr>
              <w:spacing w:line="300" w:lineRule="exact"/>
              <w:rPr>
                <w:rFonts w:eastAsia="Calibri"/>
                <w:sz w:val="24"/>
                <w:szCs w:val="24"/>
              </w:rPr>
            </w:pPr>
            <w:r w:rsidRPr="10C72047">
              <w:rPr>
                <w:rFonts w:ascii="Arial" w:hAnsi="Arial" w:eastAsia="Arial" w:cs="Arial"/>
                <w:sz w:val="24"/>
                <w:szCs w:val="24"/>
              </w:rPr>
              <w:t>Will include at least one manager who will support the process</w:t>
            </w:r>
          </w:p>
          <w:p w:rsidRPr="00BF15BB" w:rsidR="00A375BA" w:rsidP="10C72047" w:rsidRDefault="10C72047" w14:paraId="4ED9D15F" w14:textId="6B7BC0BF">
            <w:pPr>
              <w:pStyle w:val="ListParagraph"/>
              <w:numPr>
                <w:ilvl w:val="0"/>
                <w:numId w:val="30"/>
              </w:numPr>
              <w:spacing w:line="300" w:lineRule="exact"/>
              <w:rPr>
                <w:rFonts w:eastAsia="Calibri"/>
                <w:sz w:val="24"/>
                <w:szCs w:val="24"/>
              </w:rPr>
            </w:pPr>
            <w:r w:rsidRPr="10C72047">
              <w:rPr>
                <w:rFonts w:ascii="Arial" w:hAnsi="Arial" w:eastAsia="Arial" w:cs="Arial"/>
                <w:sz w:val="24"/>
                <w:szCs w:val="24"/>
              </w:rPr>
              <w:t>Will include a Trustee for any management post</w:t>
            </w:r>
          </w:p>
          <w:p w:rsidRPr="00BF15BB" w:rsidR="00A375BA" w:rsidP="10C72047" w:rsidRDefault="10C72047" w14:paraId="154212F0" w14:textId="55378FEA">
            <w:pPr>
              <w:pStyle w:val="ListParagraph"/>
              <w:numPr>
                <w:ilvl w:val="0"/>
                <w:numId w:val="30"/>
              </w:numPr>
              <w:spacing w:line="300" w:lineRule="exact"/>
              <w:rPr>
                <w:rFonts w:eastAsia="Calibri"/>
                <w:sz w:val="24"/>
                <w:szCs w:val="24"/>
              </w:rPr>
            </w:pPr>
            <w:r w:rsidRPr="0652EF13">
              <w:rPr>
                <w:rFonts w:ascii="Arial" w:hAnsi="Arial" w:eastAsia="Arial" w:cs="Arial"/>
                <w:sz w:val="24"/>
                <w:szCs w:val="24"/>
              </w:rPr>
              <w:t xml:space="preserve">Will first determine internal recruitment process, </w:t>
            </w:r>
            <w:r w:rsidRPr="0652EF13" w:rsidR="1632B9BD">
              <w:rPr>
                <w:rFonts w:ascii="Arial" w:hAnsi="Arial" w:eastAsia="Arial" w:cs="Arial"/>
                <w:sz w:val="24"/>
                <w:szCs w:val="24"/>
              </w:rPr>
              <w:t>thereafter,</w:t>
            </w:r>
            <w:r w:rsidRPr="0652EF13">
              <w:rPr>
                <w:rFonts w:ascii="Arial" w:hAnsi="Arial" w:eastAsia="Arial" w:cs="Arial"/>
                <w:sz w:val="24"/>
                <w:szCs w:val="24"/>
              </w:rPr>
              <w:t xml:space="preserve"> will determine the advertising and interview process</w:t>
            </w:r>
          </w:p>
          <w:p w:rsidRPr="00BF15BB" w:rsidR="00A375BA" w:rsidP="133DCA7F" w:rsidRDefault="133DCA7F" w14:paraId="22DD4A78" w14:textId="7F8AAB2A">
            <w:pPr>
              <w:pStyle w:val="ListParagraph"/>
              <w:numPr>
                <w:ilvl w:val="0"/>
                <w:numId w:val="30"/>
              </w:numPr>
              <w:spacing w:line="300" w:lineRule="exact"/>
              <w:rPr>
                <w:rFonts w:eastAsia="Calibri"/>
                <w:sz w:val="24"/>
                <w:szCs w:val="24"/>
              </w:rPr>
            </w:pPr>
            <w:r w:rsidRPr="133DCA7F">
              <w:rPr>
                <w:rFonts w:ascii="Arial" w:hAnsi="Arial" w:eastAsia="Arial" w:cs="Arial"/>
                <w:sz w:val="24"/>
                <w:szCs w:val="24"/>
              </w:rPr>
              <w:t xml:space="preserve">Will undertake interviews and </w:t>
            </w:r>
            <w:proofErr w:type="gramStart"/>
            <w:r w:rsidRPr="133DCA7F">
              <w:rPr>
                <w:rFonts w:ascii="Arial" w:hAnsi="Arial" w:eastAsia="Arial" w:cs="Arial"/>
                <w:sz w:val="24"/>
                <w:szCs w:val="24"/>
              </w:rPr>
              <w:t>make a decision</w:t>
            </w:r>
            <w:proofErr w:type="gramEnd"/>
            <w:r w:rsidRPr="133DCA7F">
              <w:rPr>
                <w:rFonts w:ascii="Arial" w:hAnsi="Arial" w:eastAsia="Arial" w:cs="Arial"/>
                <w:sz w:val="24"/>
                <w:szCs w:val="24"/>
              </w:rPr>
              <w:t xml:space="preserve"> on appointment</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1E7EA9CC" w14:textId="4096CB36">
            <w:pPr>
              <w:spacing w:line="300" w:lineRule="exact"/>
              <w:rPr>
                <w:rFonts w:ascii="Arial" w:hAnsi="Arial" w:eastAsia="Arial" w:cs="Arial"/>
                <w:sz w:val="24"/>
                <w:szCs w:val="24"/>
              </w:rPr>
            </w:pPr>
            <w:r w:rsidRPr="10C72047">
              <w:rPr>
                <w:rFonts w:ascii="Arial" w:hAnsi="Arial" w:eastAsia="Arial" w:cs="Arial"/>
                <w:sz w:val="24"/>
                <w:szCs w:val="24"/>
              </w:rPr>
              <w:t>Clarity of processes to be followed by the interview panel</w:t>
            </w:r>
          </w:p>
        </w:tc>
      </w:tr>
      <w:tr w:rsidRPr="00A375BA" w:rsidR="00A375BA" w:rsidTr="37372C87" w14:paraId="0E7F1C1F"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5813DEC"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3.</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A3183F0" w14:textId="77777777">
            <w:pPr>
              <w:spacing w:line="300" w:lineRule="exact"/>
              <w:rPr>
                <w:rFonts w:ascii="Arial" w:hAnsi="Arial" w:eastAsia="Arial" w:cs="Arial"/>
                <w:sz w:val="24"/>
                <w:szCs w:val="24"/>
              </w:rPr>
            </w:pPr>
            <w:r w:rsidRPr="10C72047">
              <w:rPr>
                <w:rFonts w:ascii="Arial" w:hAnsi="Arial" w:eastAsia="Arial" w:cs="Arial"/>
                <w:sz w:val="24"/>
                <w:szCs w:val="24"/>
              </w:rPr>
              <w:t>Internal and external recruitment:</w:t>
            </w:r>
          </w:p>
          <w:p w:rsidRPr="00BF15BB" w:rsidR="00A375BA" w:rsidP="10C72047" w:rsidRDefault="10C72047" w14:paraId="589F7C1B" w14:textId="66EA3CA6">
            <w:pPr>
              <w:pStyle w:val="ListParagraph"/>
              <w:numPr>
                <w:ilvl w:val="0"/>
                <w:numId w:val="31"/>
              </w:numPr>
              <w:spacing w:line="300" w:lineRule="exact"/>
              <w:rPr>
                <w:rFonts w:eastAsia="Calibri"/>
                <w:sz w:val="24"/>
                <w:szCs w:val="24"/>
              </w:rPr>
            </w:pPr>
            <w:r w:rsidRPr="10C72047">
              <w:rPr>
                <w:rFonts w:ascii="Arial" w:hAnsi="Arial" w:eastAsia="Arial" w:cs="Arial"/>
                <w:sz w:val="24"/>
                <w:szCs w:val="24"/>
              </w:rPr>
              <w:t>All vacancies will be offered for internal application by any staff/ volunteers currently in post, subject to the staff/ volunteers having successfully completed the probationary period</w:t>
            </w:r>
          </w:p>
          <w:p w:rsidRPr="00BF15BB" w:rsidR="00A375BA" w:rsidP="10C72047" w:rsidRDefault="10C72047" w14:paraId="796903A1" w14:textId="60E23C18">
            <w:pPr>
              <w:pStyle w:val="ListParagraph"/>
              <w:numPr>
                <w:ilvl w:val="0"/>
                <w:numId w:val="31"/>
              </w:numPr>
              <w:spacing w:line="300" w:lineRule="exact"/>
              <w:rPr>
                <w:rFonts w:eastAsia="Calibri"/>
                <w:sz w:val="24"/>
                <w:szCs w:val="24"/>
              </w:rPr>
            </w:pPr>
            <w:r w:rsidRPr="10C72047">
              <w:rPr>
                <w:rFonts w:ascii="Arial" w:hAnsi="Arial" w:eastAsia="Arial" w:cs="Arial"/>
                <w:sz w:val="24"/>
                <w:szCs w:val="24"/>
              </w:rPr>
              <w:t>The Interview Panel may determine that it needs to interview external as well as internal candidates</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33DCA7F" w:rsidRDefault="133DCA7F" w14:paraId="4CBD1FF0" w14:textId="78DB8BEA">
            <w:pPr>
              <w:spacing w:line="300" w:lineRule="exact"/>
              <w:rPr>
                <w:rFonts w:ascii="Arial" w:hAnsi="Arial" w:eastAsia="Arial" w:cs="Arial"/>
                <w:sz w:val="24"/>
                <w:szCs w:val="24"/>
              </w:rPr>
            </w:pPr>
            <w:r w:rsidRPr="133DCA7F">
              <w:rPr>
                <w:rFonts w:ascii="Arial" w:hAnsi="Arial" w:eastAsia="Arial" w:cs="Arial"/>
                <w:sz w:val="24"/>
                <w:szCs w:val="24"/>
              </w:rPr>
              <w:t xml:space="preserve">Need to retain knowledge and expertise within the Organisation. If an internal applicant is appointed, they must have joined the Organisation under full recruitment process </w:t>
            </w:r>
          </w:p>
        </w:tc>
      </w:tr>
      <w:tr w:rsidRPr="00A375BA" w:rsidR="00A375BA" w:rsidTr="37372C87" w14:paraId="3EE5BD9C"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3D669440" w14:textId="77777777">
            <w:pPr>
              <w:spacing w:line="300" w:lineRule="exact"/>
              <w:rPr>
                <w:rFonts w:ascii="Arial" w:hAnsi="Arial" w:eastAsia="Arial" w:cs="Arial"/>
                <w:b/>
                <w:bCs/>
                <w:sz w:val="24"/>
                <w:szCs w:val="24"/>
              </w:rPr>
            </w:pPr>
            <w:r w:rsidRPr="10C72047">
              <w:rPr>
                <w:rFonts w:ascii="Arial" w:hAnsi="Arial" w:eastAsia="Arial" w:cs="Arial"/>
                <w:b/>
                <w:bCs/>
                <w:sz w:val="24"/>
                <w:szCs w:val="24"/>
              </w:rPr>
              <w:lastRenderedPageBreak/>
              <w:t>4.</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23521D90" w14:textId="7F2D6243">
            <w:pPr>
              <w:spacing w:line="300" w:lineRule="exact"/>
              <w:rPr>
                <w:rFonts w:ascii="Arial" w:hAnsi="Arial" w:eastAsia="Arial" w:cs="Arial"/>
                <w:sz w:val="24"/>
                <w:szCs w:val="24"/>
              </w:rPr>
            </w:pPr>
            <w:r w:rsidRPr="37372C87" w:rsidR="10C72047">
              <w:rPr>
                <w:rFonts w:ascii="Arial" w:hAnsi="Arial" w:eastAsia="Arial" w:cs="Arial"/>
                <w:sz w:val="24"/>
                <w:szCs w:val="24"/>
              </w:rPr>
              <w:t>Short listing process:</w:t>
            </w:r>
          </w:p>
          <w:p w:rsidR="2F8B8C2E" w:rsidP="37372C87" w:rsidRDefault="2F8B8C2E" w14:paraId="10A7F109" w14:textId="7A0FF1DD">
            <w:pPr>
              <w:pStyle w:val="ListParagraph"/>
              <w:numPr>
                <w:ilvl w:val="0"/>
                <w:numId w:val="32"/>
              </w:numPr>
              <w:spacing w:line="300" w:lineRule="exact"/>
              <w:rPr>
                <w:rFonts w:ascii="Arial" w:hAnsi="Arial" w:eastAsia="Arial" w:cs="Arial"/>
                <w:sz w:val="24"/>
                <w:szCs w:val="24"/>
              </w:rPr>
            </w:pPr>
            <w:r w:rsidRPr="37372C87" w:rsidR="2F8B8C2E">
              <w:rPr>
                <w:rFonts w:ascii="Arial" w:hAnsi="Arial" w:eastAsia="Arial" w:cs="Arial"/>
                <w:sz w:val="24"/>
                <w:szCs w:val="24"/>
              </w:rPr>
              <w:t>Shortlisting and first interviews (if necessary) carried out by Head of Operations and People.</w:t>
            </w:r>
          </w:p>
          <w:p w:rsidRPr="00BF15BB" w:rsidR="00A375BA" w:rsidP="10C72047" w:rsidRDefault="10C72047" w14:paraId="2C554445" w14:textId="04880307">
            <w:pPr>
              <w:pStyle w:val="ListParagraph"/>
              <w:numPr>
                <w:ilvl w:val="0"/>
                <w:numId w:val="32"/>
              </w:numPr>
              <w:spacing w:line="300" w:lineRule="exact"/>
              <w:rPr>
                <w:rFonts w:eastAsia="Calibri"/>
                <w:sz w:val="24"/>
                <w:szCs w:val="24"/>
              </w:rPr>
            </w:pPr>
            <w:r w:rsidRPr="37372C87" w:rsidR="10C72047">
              <w:rPr>
                <w:rFonts w:ascii="Arial" w:hAnsi="Arial" w:eastAsia="Arial" w:cs="Arial"/>
                <w:sz w:val="24"/>
                <w:szCs w:val="24"/>
              </w:rPr>
              <w:t xml:space="preserve">Short listing needs to follow the Organisation’s </w:t>
            </w:r>
            <w:r w:rsidRPr="37372C87" w:rsidR="3E2AA605">
              <w:rPr>
                <w:rFonts w:ascii="Arial" w:hAnsi="Arial" w:eastAsia="Arial" w:cs="Arial"/>
                <w:sz w:val="24"/>
                <w:szCs w:val="24"/>
              </w:rPr>
              <w:t>good</w:t>
            </w:r>
            <w:r w:rsidRPr="37372C87" w:rsidR="10C72047">
              <w:rPr>
                <w:rFonts w:ascii="Arial" w:hAnsi="Arial" w:eastAsia="Arial" w:cs="Arial"/>
                <w:sz w:val="24"/>
                <w:szCs w:val="24"/>
              </w:rPr>
              <w:t xml:space="preserve"> practice in </w:t>
            </w:r>
            <w:r w:rsidRPr="37372C87" w:rsidR="36D05B59">
              <w:rPr>
                <w:rFonts w:ascii="Arial" w:hAnsi="Arial" w:eastAsia="Arial" w:cs="Arial"/>
                <w:sz w:val="24"/>
                <w:szCs w:val="24"/>
              </w:rPr>
              <w:t xml:space="preserve">Equality, </w:t>
            </w:r>
            <w:r w:rsidRPr="37372C87" w:rsidR="36D05B59">
              <w:rPr>
                <w:rFonts w:ascii="Arial" w:hAnsi="Arial" w:eastAsia="Arial" w:cs="Arial"/>
                <w:sz w:val="24"/>
                <w:szCs w:val="24"/>
              </w:rPr>
              <w:t>Diversity</w:t>
            </w:r>
            <w:r w:rsidRPr="37372C87" w:rsidR="36D05B59">
              <w:rPr>
                <w:rFonts w:ascii="Arial" w:hAnsi="Arial" w:eastAsia="Arial" w:cs="Arial"/>
                <w:sz w:val="24"/>
                <w:szCs w:val="24"/>
              </w:rPr>
              <w:t xml:space="preserve"> and Inclusion</w:t>
            </w:r>
            <w:r w:rsidRPr="37372C87" w:rsidR="10C72047">
              <w:rPr>
                <w:rFonts w:ascii="Arial" w:hAnsi="Arial" w:eastAsia="Arial" w:cs="Arial"/>
                <w:sz w:val="24"/>
                <w:szCs w:val="24"/>
              </w:rPr>
              <w:t xml:space="preserve">.  </w:t>
            </w:r>
          </w:p>
          <w:p w:rsidRPr="00BF15BB" w:rsidR="00A375BA" w:rsidP="37372C87" w:rsidRDefault="10C72047" w14:paraId="0F5D5544" w14:textId="07D2A399">
            <w:pPr>
              <w:pStyle w:val="Normal"/>
              <w:spacing w:line="300" w:lineRule="exact"/>
              <w:rPr>
                <w:rFonts w:ascii="Arial" w:hAnsi="Arial" w:eastAsia="Arial" w:cs="Arial"/>
                <w:sz w:val="24"/>
                <w:szCs w:val="24"/>
              </w:rPr>
            </w:pP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0A9CDD62" w14:textId="6A8DF5B4">
            <w:pPr>
              <w:spacing w:line="300" w:lineRule="exact"/>
              <w:rPr>
                <w:rFonts w:ascii="Arial" w:hAnsi="Arial" w:eastAsia="Arial" w:cs="Arial"/>
                <w:sz w:val="24"/>
                <w:szCs w:val="24"/>
              </w:rPr>
            </w:pPr>
            <w:r w:rsidRPr="10C72047">
              <w:rPr>
                <w:rFonts w:ascii="Arial" w:hAnsi="Arial" w:eastAsia="Arial" w:cs="Arial"/>
                <w:sz w:val="24"/>
                <w:szCs w:val="24"/>
              </w:rPr>
              <w:t>Need to reduce the number of applications to a realistic number</w:t>
            </w:r>
          </w:p>
        </w:tc>
      </w:tr>
      <w:tr w:rsidRPr="00A375BA" w:rsidR="00A375BA" w:rsidTr="37372C87" w14:paraId="3D358721"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0EA7EEAE"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5.</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5B7C36FE" w14:textId="37609735">
            <w:pPr>
              <w:spacing w:line="300" w:lineRule="exact"/>
              <w:rPr>
                <w:rFonts w:ascii="Arial" w:hAnsi="Arial" w:eastAsia="Arial" w:cs="Arial"/>
                <w:sz w:val="24"/>
                <w:szCs w:val="24"/>
              </w:rPr>
            </w:pPr>
            <w:r w:rsidRPr="10C72047">
              <w:rPr>
                <w:rFonts w:ascii="Arial" w:hAnsi="Arial" w:eastAsia="Arial" w:cs="Arial"/>
                <w:sz w:val="24"/>
                <w:szCs w:val="24"/>
              </w:rPr>
              <w:t>The interview process needs to fulfil the following criteria:</w:t>
            </w:r>
          </w:p>
          <w:p w:rsidRPr="00326226" w:rsidR="00A375BA" w:rsidP="10C72047" w:rsidRDefault="10C72047" w14:paraId="47568770" w14:textId="5FFCBD54">
            <w:pPr>
              <w:pStyle w:val="ListParagraph"/>
              <w:numPr>
                <w:ilvl w:val="0"/>
                <w:numId w:val="33"/>
              </w:numPr>
              <w:spacing w:line="300" w:lineRule="exact"/>
              <w:rPr>
                <w:rFonts w:eastAsia="Calibri"/>
                <w:sz w:val="24"/>
                <w:szCs w:val="24"/>
              </w:rPr>
            </w:pPr>
            <w:r w:rsidRPr="37372C87" w:rsidR="10C72047">
              <w:rPr>
                <w:rFonts w:ascii="Arial" w:hAnsi="Arial" w:eastAsia="Arial" w:cs="Arial"/>
                <w:sz w:val="24"/>
                <w:szCs w:val="24"/>
              </w:rPr>
              <w:t>Review all applications</w:t>
            </w:r>
          </w:p>
          <w:p w:rsidRPr="00326226" w:rsidR="00A375BA" w:rsidP="10C72047" w:rsidRDefault="10C72047" w14:paraId="5D96B35F" w14:textId="532C1FF9">
            <w:pPr>
              <w:pStyle w:val="ListParagraph"/>
              <w:numPr>
                <w:ilvl w:val="0"/>
                <w:numId w:val="33"/>
              </w:numPr>
              <w:spacing w:line="300" w:lineRule="exact"/>
              <w:rPr>
                <w:rFonts w:eastAsia="Calibri"/>
                <w:sz w:val="24"/>
                <w:szCs w:val="24"/>
              </w:rPr>
            </w:pPr>
            <w:r w:rsidRPr="10C72047">
              <w:rPr>
                <w:rFonts w:ascii="Arial" w:hAnsi="Arial" w:eastAsia="Arial" w:cs="Arial"/>
                <w:sz w:val="24"/>
                <w:szCs w:val="24"/>
              </w:rPr>
              <w:t>Follow a process that provides the Panel with the ability to scrutinise individual ability, experience and knowledge.  The Panel determines whether this involves questions, presentations, tests or other recruitment methods</w:t>
            </w:r>
          </w:p>
          <w:p w:rsidRPr="00326226" w:rsidR="00A375BA" w:rsidP="10C72047" w:rsidRDefault="10C72047" w14:paraId="796C1BA0" w14:textId="48382D63">
            <w:pPr>
              <w:pStyle w:val="ListParagraph"/>
              <w:numPr>
                <w:ilvl w:val="0"/>
                <w:numId w:val="33"/>
              </w:numPr>
              <w:spacing w:line="300" w:lineRule="exact"/>
              <w:rPr>
                <w:rFonts w:eastAsia="Calibri"/>
                <w:sz w:val="24"/>
                <w:szCs w:val="24"/>
              </w:rPr>
            </w:pPr>
            <w:r w:rsidRPr="0652EF13">
              <w:rPr>
                <w:rFonts w:ascii="Arial" w:hAnsi="Arial" w:eastAsia="Arial" w:cs="Arial"/>
                <w:sz w:val="24"/>
                <w:szCs w:val="24"/>
              </w:rPr>
              <w:t xml:space="preserve">Meet the </w:t>
            </w:r>
            <w:r w:rsidRPr="0652EF13" w:rsidR="110F2370">
              <w:rPr>
                <w:rFonts w:ascii="Arial" w:hAnsi="Arial" w:eastAsia="Arial" w:cs="Arial"/>
                <w:sz w:val="24"/>
                <w:szCs w:val="24"/>
              </w:rPr>
              <w:t>Equality, Diversity and Inclusion Policy</w:t>
            </w:r>
            <w:r w:rsidRPr="0652EF13">
              <w:rPr>
                <w:rFonts w:ascii="Arial" w:hAnsi="Arial" w:eastAsia="Arial" w:cs="Arial"/>
                <w:sz w:val="24"/>
                <w:szCs w:val="24"/>
              </w:rPr>
              <w:t xml:space="preserve"> by applying the same process/format to all candidates (but making allowance/ adaptation for special needs)</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36CBA57" w14:textId="77777777">
            <w:pPr>
              <w:spacing w:line="300" w:lineRule="exact"/>
              <w:rPr>
                <w:rFonts w:ascii="Arial" w:hAnsi="Arial" w:eastAsia="Arial" w:cs="Arial"/>
                <w:sz w:val="24"/>
                <w:szCs w:val="24"/>
              </w:rPr>
            </w:pPr>
            <w:r w:rsidRPr="10C72047">
              <w:rPr>
                <w:rFonts w:ascii="Arial" w:hAnsi="Arial" w:eastAsia="Arial" w:cs="Arial"/>
                <w:sz w:val="24"/>
                <w:szCs w:val="24"/>
              </w:rPr>
              <w:t>Providing all candidates with equal opportunity and developing a robust system that will appoint the best candidate</w:t>
            </w:r>
          </w:p>
        </w:tc>
      </w:tr>
      <w:tr w:rsidRPr="00A375BA" w:rsidR="00A375BA" w:rsidTr="37372C87" w14:paraId="68D624B3"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98DC991"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6.</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5F7A8B94" w14:textId="77777777">
            <w:pPr>
              <w:spacing w:line="300" w:lineRule="exact"/>
              <w:rPr>
                <w:rFonts w:ascii="Arial" w:hAnsi="Arial" w:eastAsia="Arial" w:cs="Arial"/>
                <w:sz w:val="24"/>
                <w:szCs w:val="24"/>
              </w:rPr>
            </w:pPr>
            <w:r w:rsidRPr="10C72047">
              <w:rPr>
                <w:rFonts w:ascii="Arial" w:hAnsi="Arial" w:eastAsia="Arial" w:cs="Arial"/>
                <w:sz w:val="24"/>
                <w:szCs w:val="24"/>
              </w:rPr>
              <w:t>Selection criteria:</w:t>
            </w:r>
          </w:p>
          <w:p w:rsidRPr="00326226" w:rsidR="00A375BA" w:rsidP="10C72047" w:rsidRDefault="10C72047" w14:paraId="7B4986AD" w14:textId="6ACF0F89">
            <w:pPr>
              <w:pStyle w:val="ListParagraph"/>
              <w:numPr>
                <w:ilvl w:val="0"/>
                <w:numId w:val="34"/>
              </w:numPr>
              <w:spacing w:line="300" w:lineRule="exact"/>
              <w:rPr>
                <w:rFonts w:eastAsia="Calibri"/>
                <w:sz w:val="24"/>
                <w:szCs w:val="24"/>
              </w:rPr>
            </w:pPr>
            <w:r w:rsidRPr="10C72047">
              <w:rPr>
                <w:rFonts w:ascii="Arial" w:hAnsi="Arial" w:eastAsia="Arial" w:cs="Arial"/>
                <w:sz w:val="24"/>
                <w:szCs w:val="24"/>
              </w:rPr>
              <w:t>The selection criteria must be applied equally to all candidates and be based on the Job Description and Person Specification</w:t>
            </w:r>
          </w:p>
          <w:p w:rsidRPr="00326226" w:rsidR="00A375BA" w:rsidP="10C72047" w:rsidRDefault="10C72047" w14:paraId="4EC099DA" w14:textId="71BF821D">
            <w:pPr>
              <w:pStyle w:val="ListParagraph"/>
              <w:numPr>
                <w:ilvl w:val="0"/>
                <w:numId w:val="34"/>
              </w:numPr>
              <w:spacing w:line="300" w:lineRule="exact"/>
              <w:rPr>
                <w:rFonts w:eastAsia="Calibri"/>
                <w:sz w:val="24"/>
                <w:szCs w:val="24"/>
              </w:rPr>
            </w:pPr>
            <w:r w:rsidRPr="10C72047">
              <w:rPr>
                <w:rFonts w:ascii="Arial" w:hAnsi="Arial" w:eastAsia="Arial" w:cs="Arial"/>
                <w:sz w:val="24"/>
                <w:szCs w:val="24"/>
              </w:rPr>
              <w:t>If the Selection criteria are not met, appointment should not be made</w:t>
            </w: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4DDB158A" w14:textId="77777777">
            <w:pPr>
              <w:spacing w:line="300" w:lineRule="exact"/>
              <w:rPr>
                <w:rFonts w:ascii="Arial" w:hAnsi="Arial" w:eastAsia="Arial" w:cs="Arial"/>
                <w:sz w:val="24"/>
                <w:szCs w:val="24"/>
              </w:rPr>
            </w:pPr>
            <w:r w:rsidRPr="10C72047">
              <w:rPr>
                <w:rFonts w:ascii="Arial" w:hAnsi="Arial" w:eastAsia="Arial" w:cs="Arial"/>
                <w:sz w:val="24"/>
                <w:szCs w:val="24"/>
              </w:rPr>
              <w:t>Providing all candidates with equal opportunity and developing a robust system that will appoint the best candidate</w:t>
            </w:r>
          </w:p>
        </w:tc>
      </w:tr>
      <w:tr w:rsidRPr="00A375BA" w:rsidR="00A375BA" w:rsidTr="37372C87" w14:paraId="7986A728" w14:textId="77777777">
        <w:trPr>
          <w:cantSplit/>
        </w:trPr>
        <w:tc>
          <w:tcPr>
            <w:tcW w:w="567"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7A4AD17F" w14:textId="77777777">
            <w:pPr>
              <w:spacing w:line="300" w:lineRule="exact"/>
              <w:rPr>
                <w:rFonts w:ascii="Arial" w:hAnsi="Arial" w:eastAsia="Arial" w:cs="Arial"/>
                <w:b/>
                <w:bCs/>
                <w:sz w:val="24"/>
                <w:szCs w:val="24"/>
              </w:rPr>
            </w:pPr>
            <w:r w:rsidRPr="10C72047">
              <w:rPr>
                <w:rFonts w:ascii="Arial" w:hAnsi="Arial" w:eastAsia="Arial" w:cs="Arial"/>
                <w:b/>
                <w:bCs/>
                <w:sz w:val="24"/>
                <w:szCs w:val="24"/>
              </w:rPr>
              <w:t>7.</w:t>
            </w:r>
          </w:p>
        </w:tc>
        <w:tc>
          <w:tcPr>
            <w:tcW w:w="6705" w:type="dxa"/>
            <w:tcBorders>
              <w:top w:val="single" w:color="auto" w:sz="4" w:space="0"/>
              <w:left w:val="single" w:color="auto" w:sz="4" w:space="0"/>
              <w:bottom w:val="single" w:color="auto" w:sz="4" w:space="0"/>
              <w:right w:val="single" w:color="auto" w:sz="4" w:space="0"/>
            </w:tcBorders>
            <w:tcMar/>
            <w:hideMark/>
          </w:tcPr>
          <w:p w:rsidRPr="00A375BA" w:rsidR="00A375BA" w:rsidP="10C72047" w:rsidRDefault="10C72047" w14:paraId="2353F99D" w14:textId="35FBAB03">
            <w:pPr>
              <w:spacing w:line="300" w:lineRule="exact"/>
              <w:rPr>
                <w:rFonts w:ascii="Arial" w:hAnsi="Arial" w:eastAsia="Arial" w:cs="Arial"/>
                <w:sz w:val="24"/>
                <w:szCs w:val="24"/>
              </w:rPr>
            </w:pPr>
            <w:r w:rsidRPr="10C72047">
              <w:rPr>
                <w:rFonts w:ascii="Arial" w:hAnsi="Arial" w:eastAsia="Arial" w:cs="Arial"/>
                <w:sz w:val="24"/>
                <w:szCs w:val="24"/>
              </w:rPr>
              <w:t>Post interview:</w:t>
            </w:r>
          </w:p>
          <w:p w:rsidRPr="00326226" w:rsidR="00A375BA" w:rsidP="10C72047" w:rsidRDefault="10C72047" w14:paraId="679BB4E7" w14:textId="210C4886">
            <w:pPr>
              <w:pStyle w:val="ListParagraph"/>
              <w:numPr>
                <w:ilvl w:val="0"/>
                <w:numId w:val="35"/>
              </w:numPr>
              <w:spacing w:line="300" w:lineRule="exact"/>
              <w:rPr>
                <w:rFonts w:eastAsia="Calibri"/>
                <w:sz w:val="24"/>
                <w:szCs w:val="24"/>
              </w:rPr>
            </w:pPr>
            <w:r w:rsidRPr="10C72047">
              <w:rPr>
                <w:rFonts w:ascii="Arial" w:hAnsi="Arial" w:eastAsia="Arial" w:cs="Arial"/>
                <w:sz w:val="24"/>
                <w:szCs w:val="24"/>
              </w:rPr>
              <w:t>The successful candidate should be telephoned as soon as practicable and an oral confirmation of acceptance of the post secured</w:t>
            </w:r>
          </w:p>
          <w:p w:rsidRPr="00326226" w:rsidR="00A375BA" w:rsidP="10C72047" w:rsidRDefault="10C72047" w14:paraId="5B77FCF3" w14:textId="405DBC6C">
            <w:pPr>
              <w:pStyle w:val="ListParagraph"/>
              <w:numPr>
                <w:ilvl w:val="0"/>
                <w:numId w:val="35"/>
              </w:numPr>
              <w:spacing w:line="300" w:lineRule="exact"/>
              <w:rPr>
                <w:rFonts w:eastAsia="Calibri"/>
                <w:sz w:val="24"/>
                <w:szCs w:val="24"/>
              </w:rPr>
            </w:pPr>
            <w:r w:rsidRPr="10C72047">
              <w:rPr>
                <w:rFonts w:ascii="Arial" w:hAnsi="Arial" w:eastAsia="Arial" w:cs="Arial"/>
                <w:sz w:val="24"/>
                <w:szCs w:val="24"/>
              </w:rPr>
              <w:t>This should be followed by a written offer to the successful candidate within two working days of oral acceptance with an acceptance reply sought within the next three working days</w:t>
            </w:r>
          </w:p>
          <w:p w:rsidRPr="00326226" w:rsidR="00A375BA" w:rsidP="601535A2" w:rsidRDefault="601535A2" w14:paraId="252FD9DC" w14:textId="6DC0313A">
            <w:pPr>
              <w:pStyle w:val="ListParagraph"/>
              <w:numPr>
                <w:ilvl w:val="0"/>
                <w:numId w:val="35"/>
              </w:numPr>
              <w:spacing w:line="300" w:lineRule="exact"/>
              <w:rPr>
                <w:rFonts w:eastAsia="Calibri"/>
                <w:sz w:val="24"/>
                <w:szCs w:val="24"/>
              </w:rPr>
            </w:pPr>
            <w:r w:rsidRPr="601535A2">
              <w:rPr>
                <w:rFonts w:ascii="Arial" w:hAnsi="Arial" w:eastAsia="Arial" w:cs="Arial"/>
                <w:sz w:val="24"/>
                <w:szCs w:val="24"/>
              </w:rPr>
              <w:t>The successful candidate's references, Disclosure and Barring Service checks and other details should be followed up promptly</w:t>
            </w:r>
          </w:p>
          <w:p w:rsidRPr="00326226" w:rsidR="00A375BA" w:rsidP="10C72047" w:rsidRDefault="10C72047" w14:paraId="37C58FC2" w14:textId="624F9E75">
            <w:pPr>
              <w:pStyle w:val="ListParagraph"/>
              <w:numPr>
                <w:ilvl w:val="0"/>
                <w:numId w:val="35"/>
              </w:numPr>
              <w:spacing w:line="300" w:lineRule="exact"/>
              <w:rPr>
                <w:rFonts w:eastAsia="Calibri"/>
                <w:sz w:val="24"/>
                <w:szCs w:val="24"/>
              </w:rPr>
            </w:pPr>
            <w:r w:rsidRPr="10C72047">
              <w:rPr>
                <w:rFonts w:ascii="Arial" w:hAnsi="Arial" w:eastAsia="Arial" w:cs="Arial"/>
                <w:sz w:val="24"/>
                <w:szCs w:val="24"/>
              </w:rPr>
              <w:t>All other candidates interviewed should be informed promptly and offered feedback on their interview</w:t>
            </w:r>
          </w:p>
          <w:p w:rsidRPr="00326226" w:rsidR="00A375BA" w:rsidP="133DCA7F" w:rsidRDefault="00A375BA" w14:paraId="3128E037" w14:textId="70B9665C">
            <w:pPr>
              <w:spacing w:line="300" w:lineRule="exact"/>
              <w:ind w:left="360"/>
              <w:rPr>
                <w:rFonts w:ascii="Arial" w:hAnsi="Arial" w:eastAsia="Arial" w:cs="Arial"/>
                <w:sz w:val="24"/>
                <w:szCs w:val="24"/>
              </w:rPr>
            </w:pPr>
          </w:p>
        </w:tc>
        <w:tc>
          <w:tcPr>
            <w:tcW w:w="3196" w:type="dxa"/>
            <w:tcBorders>
              <w:top w:val="single" w:color="auto" w:sz="4" w:space="0"/>
              <w:left w:val="single" w:color="auto" w:sz="4" w:space="0"/>
              <w:bottom w:val="single" w:color="auto" w:sz="4" w:space="0"/>
              <w:right w:val="single" w:color="auto" w:sz="4" w:space="0"/>
            </w:tcBorders>
            <w:tcMar/>
            <w:hideMark/>
          </w:tcPr>
          <w:p w:rsidRPr="00A375BA" w:rsidR="00A375BA" w:rsidP="1CC282C5" w:rsidRDefault="1CC282C5" w14:paraId="082E768D" w14:textId="04542501">
            <w:pPr>
              <w:spacing w:line="300" w:lineRule="exact"/>
              <w:rPr>
                <w:rFonts w:ascii="Arial" w:hAnsi="Arial" w:eastAsia="Arial" w:cs="Arial"/>
                <w:sz w:val="24"/>
                <w:szCs w:val="24"/>
              </w:rPr>
            </w:pPr>
            <w:r w:rsidRPr="1CC282C5">
              <w:rPr>
                <w:rFonts w:ascii="Arial" w:hAnsi="Arial" w:eastAsia="Arial" w:cs="Arial"/>
                <w:sz w:val="24"/>
                <w:szCs w:val="24"/>
              </w:rPr>
              <w:t>To ensure that the chosen candidate is secured as soon as possible, and relevant safeguarding checks are made, and two references are sought</w:t>
            </w:r>
          </w:p>
        </w:tc>
      </w:tr>
    </w:tbl>
    <w:p w:rsidR="00326226" w:rsidP="10C72047" w:rsidRDefault="00326226" w14:paraId="08FFA582" w14:textId="77777777">
      <w:pPr>
        <w:jc w:val="both"/>
        <w:rPr>
          <w:rFonts w:ascii="Arial" w:hAnsi="Arial" w:eastAsia="Arial" w:cs="Arial"/>
          <w:b/>
          <w:bCs/>
          <w:sz w:val="24"/>
          <w:szCs w:val="24"/>
        </w:rPr>
      </w:pPr>
    </w:p>
    <w:p w:rsidR="24378F03" w:rsidP="6F9CF008" w:rsidRDefault="24378F03" w14:paraId="5589077B" w14:textId="27D1D759">
      <w:pPr>
        <w:jc w:val="both"/>
        <w:rPr>
          <w:rFonts w:ascii="Arial" w:hAnsi="Arial" w:eastAsia="Arial" w:cs="Arial"/>
          <w:b w:val="1"/>
          <w:bCs w:val="1"/>
          <w:sz w:val="24"/>
          <w:szCs w:val="24"/>
          <w:highlight w:val="yellow"/>
        </w:rPr>
      </w:pPr>
      <w:r w:rsidRPr="6F9CF008" w:rsidR="24378F03">
        <w:rPr>
          <w:rFonts w:ascii="Arial" w:hAnsi="Arial" w:eastAsia="Arial" w:cs="Arial"/>
          <w:b w:val="1"/>
          <w:bCs w:val="1"/>
          <w:sz w:val="24"/>
          <w:szCs w:val="24"/>
          <w:highlight w:val="yellow"/>
        </w:rPr>
        <w:t>Links to relevant policies</w:t>
      </w:r>
    </w:p>
    <w:p w:rsidR="6F9CF008" w:rsidP="6F9CF008" w:rsidRDefault="6F9CF008" w14:paraId="0DCB8EA1" w14:textId="683621A9">
      <w:pPr>
        <w:jc w:val="both"/>
        <w:rPr>
          <w:rFonts w:ascii="Arial" w:hAnsi="Arial" w:eastAsia="Arial" w:cs="Arial"/>
          <w:b w:val="1"/>
          <w:bCs w:val="1"/>
          <w:sz w:val="24"/>
          <w:szCs w:val="24"/>
          <w:highlight w:val="yellow"/>
        </w:rPr>
      </w:pPr>
    </w:p>
    <w:tbl>
      <w:tblPr>
        <w:tblStyle w:val="TableNormal"/>
        <w:bidiVisual w:val="0"/>
        <w:tblW w:w="0" w:type="auto"/>
        <w:tblLayout w:type="fixed"/>
        <w:tblLook w:val="06A0" w:firstRow="1" w:lastRow="0" w:firstColumn="1" w:lastColumn="0" w:noHBand="1" w:noVBand="1"/>
      </w:tblPr>
      <w:tblGrid>
        <w:gridCol w:w="7686"/>
      </w:tblGrid>
      <w:tr w:rsidR="6F9CF008" w:rsidTr="6F9CF008" w14:paraId="0F7489DB">
        <w:trPr>
          <w:trHeight w:val="300"/>
        </w:trPr>
        <w:tc>
          <w:tcPr>
            <w:tcW w:w="76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F9CF008" w:rsidP="6F9CF008" w:rsidRDefault="6F9CF008" w14:paraId="0305381D" w14:textId="35F06062">
            <w:pPr>
              <w:spacing w:before="0" w:beforeAutospacing="off" w:after="0" w:afterAutospacing="off"/>
            </w:pPr>
            <w:hyperlink r:id="Raf9e6470bca14510">
              <w:r w:rsidRPr="6F9CF008" w:rsidR="6F9CF008">
                <w:rPr>
                  <w:rStyle w:val="Hyperlink"/>
                  <w:rFonts w:ascii="Aptos Narrow" w:hAnsi="Aptos Narrow" w:eastAsia="Aptos Narrow" w:cs="Aptos Narrow"/>
                  <w:b w:val="0"/>
                  <w:bCs w:val="0"/>
                  <w:i w:val="0"/>
                  <w:iCs w:val="0"/>
                  <w:strike w:val="0"/>
                  <w:dstrike w:val="0"/>
                  <w:color w:val="467886"/>
                  <w:sz w:val="22"/>
                  <w:szCs w:val="22"/>
                  <w:u w:val="single"/>
                </w:rPr>
                <w:t>Employee Wellbeing Policy - March 2025.docx</w:t>
              </w:r>
            </w:hyperlink>
          </w:p>
        </w:tc>
      </w:tr>
      <w:tr w:rsidR="6F9CF008" w:rsidTr="6F9CF008" w14:paraId="062E42AA">
        <w:trPr>
          <w:trHeight w:val="300"/>
        </w:trPr>
        <w:tc>
          <w:tcPr>
            <w:tcW w:w="76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F9CF008" w:rsidP="6F9CF008" w:rsidRDefault="6F9CF008" w14:paraId="49F3786A" w14:textId="7CB87DC9">
            <w:pPr>
              <w:spacing w:before="0" w:beforeAutospacing="off" w:after="0" w:afterAutospacing="off"/>
            </w:pPr>
            <w:hyperlink r:id="R9486374b7932487d">
              <w:r w:rsidRPr="6F9CF008" w:rsidR="6F9CF008">
                <w:rPr>
                  <w:rStyle w:val="Hyperlink"/>
                  <w:rFonts w:ascii="Aptos Narrow" w:hAnsi="Aptos Narrow" w:eastAsia="Aptos Narrow" w:cs="Aptos Narrow"/>
                  <w:b w:val="0"/>
                  <w:bCs w:val="0"/>
                  <w:i w:val="0"/>
                  <w:iCs w:val="0"/>
                  <w:strike w:val="0"/>
                  <w:dstrike w:val="0"/>
                  <w:color w:val="467886"/>
                  <w:sz w:val="22"/>
                  <w:szCs w:val="22"/>
                  <w:u w:val="single"/>
                </w:rPr>
                <w:t>Safeguarding Policy - November 2025.docx</w:t>
              </w:r>
            </w:hyperlink>
          </w:p>
        </w:tc>
      </w:tr>
      <w:tr w:rsidR="6F9CF008" w:rsidTr="6F9CF008" w14:paraId="61FD98BE">
        <w:trPr>
          <w:trHeight w:val="300"/>
        </w:trPr>
        <w:tc>
          <w:tcPr>
            <w:tcW w:w="76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F9CF008" w:rsidP="6F9CF008" w:rsidRDefault="6F9CF008" w14:paraId="06E7E8A0" w14:textId="4766185B">
            <w:pPr>
              <w:spacing w:before="0" w:beforeAutospacing="off" w:after="0" w:afterAutospacing="off"/>
            </w:pPr>
            <w:hyperlink r:id="R24ce0c0d96ad4027">
              <w:r w:rsidRPr="6F9CF008" w:rsidR="6F9CF008">
                <w:rPr>
                  <w:rStyle w:val="Hyperlink"/>
                  <w:rFonts w:ascii="Aptos Narrow" w:hAnsi="Aptos Narrow" w:eastAsia="Aptos Narrow" w:cs="Aptos Narrow"/>
                  <w:b w:val="0"/>
                  <w:bCs w:val="0"/>
                  <w:i w:val="0"/>
                  <w:iCs w:val="0"/>
                  <w:strike w:val="0"/>
                  <w:dstrike w:val="0"/>
                  <w:color w:val="467886"/>
                  <w:sz w:val="22"/>
                  <w:szCs w:val="22"/>
                  <w:u w:val="single"/>
                </w:rPr>
                <w:t>Recruitment of Ex-offenders Policy (Oct 25).docx</w:t>
              </w:r>
            </w:hyperlink>
          </w:p>
        </w:tc>
      </w:tr>
      <w:tr w:rsidR="6F9CF008" w:rsidTr="6F9CF008" w14:paraId="2D6DC235">
        <w:trPr>
          <w:trHeight w:val="300"/>
        </w:trPr>
        <w:tc>
          <w:tcPr>
            <w:tcW w:w="76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F9CF008" w:rsidP="6F9CF008" w:rsidRDefault="6F9CF008" w14:paraId="316A2E47" w14:textId="0B1EC7D4">
            <w:pPr>
              <w:spacing w:before="0" w:beforeAutospacing="off" w:after="0" w:afterAutospacing="off"/>
            </w:pPr>
            <w:hyperlink r:id="R6eec68420d594a5b">
              <w:r w:rsidRPr="6F9CF008" w:rsidR="6F9CF008">
                <w:rPr>
                  <w:rStyle w:val="Hyperlink"/>
                  <w:rFonts w:ascii="Aptos Narrow" w:hAnsi="Aptos Narrow" w:eastAsia="Aptos Narrow" w:cs="Aptos Narrow"/>
                  <w:b w:val="0"/>
                  <w:bCs w:val="0"/>
                  <w:i w:val="0"/>
                  <w:iCs w:val="0"/>
                  <w:strike w:val="0"/>
                  <w:dstrike w:val="0"/>
                  <w:color w:val="467886"/>
                  <w:sz w:val="22"/>
                  <w:szCs w:val="22"/>
                  <w:u w:val="single"/>
                </w:rPr>
                <w:t>Flexible working policy (Oct 25).docx</w:t>
              </w:r>
            </w:hyperlink>
          </w:p>
        </w:tc>
      </w:tr>
      <w:tr w:rsidR="6F9CF008" w:rsidTr="6F9CF008" w14:paraId="66AE0B88">
        <w:trPr>
          <w:trHeight w:val="300"/>
        </w:trPr>
        <w:tc>
          <w:tcPr>
            <w:tcW w:w="76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F9CF008" w:rsidP="6F9CF008" w:rsidRDefault="6F9CF008" w14:paraId="715201C8" w14:textId="1DC1B3FF">
            <w:pPr>
              <w:spacing w:before="0" w:beforeAutospacing="off" w:after="0" w:afterAutospacing="off"/>
            </w:pPr>
            <w:hyperlink r:id="Rd5ca5248fe284cb6">
              <w:r w:rsidRPr="6F9CF008" w:rsidR="6F9CF008">
                <w:rPr>
                  <w:rStyle w:val="Hyperlink"/>
                  <w:rFonts w:ascii="Aptos Narrow" w:hAnsi="Aptos Narrow" w:eastAsia="Aptos Narrow" w:cs="Aptos Narrow"/>
                  <w:b w:val="0"/>
                  <w:bCs w:val="0"/>
                  <w:i w:val="0"/>
                  <w:iCs w:val="0"/>
                  <w:strike w:val="0"/>
                  <w:dstrike w:val="0"/>
                  <w:color w:val="467886"/>
                  <w:sz w:val="22"/>
                  <w:szCs w:val="22"/>
                  <w:u w:val="single"/>
                </w:rPr>
                <w:t>Equality, Diversity and Inclusion Policy - Sept 2025.docx</w:t>
              </w:r>
            </w:hyperlink>
          </w:p>
        </w:tc>
      </w:tr>
    </w:tbl>
    <w:p w:rsidR="6F9CF008" w:rsidP="6F9CF008" w:rsidRDefault="6F9CF008" w14:paraId="364CADD1" w14:textId="44F10CA9">
      <w:pPr>
        <w:jc w:val="both"/>
        <w:rPr>
          <w:rFonts w:ascii="Arial" w:hAnsi="Arial" w:eastAsia="Arial" w:cs="Arial"/>
          <w:b w:val="1"/>
          <w:bCs w:val="1"/>
          <w:sz w:val="24"/>
          <w:szCs w:val="24"/>
          <w:highlight w:val="yellow"/>
        </w:rPr>
      </w:pPr>
    </w:p>
    <w:p w:rsidR="6F9CF008" w:rsidP="6F9CF008" w:rsidRDefault="6F9CF008" w14:paraId="5CF2C04D" w14:textId="01D22EFF">
      <w:pPr>
        <w:jc w:val="both"/>
        <w:rPr>
          <w:rFonts w:ascii="Arial" w:hAnsi="Arial" w:eastAsia="Arial" w:cs="Arial"/>
          <w:b w:val="1"/>
          <w:bCs w:val="1"/>
          <w:sz w:val="24"/>
          <w:szCs w:val="24"/>
          <w:highlight w:val="yellow"/>
        </w:rPr>
      </w:pPr>
    </w:p>
    <w:p w:rsidR="6F9CF008" w:rsidP="6F9CF008" w:rsidRDefault="6F9CF008" w14:paraId="33933CA4" w14:textId="7ACD5831">
      <w:pPr>
        <w:jc w:val="both"/>
        <w:rPr>
          <w:rFonts w:ascii="Arial" w:hAnsi="Arial" w:eastAsia="Arial" w:cs="Arial"/>
          <w:b w:val="1"/>
          <w:bCs w:val="1"/>
          <w:sz w:val="24"/>
          <w:szCs w:val="24"/>
          <w:highlight w:val="yellow"/>
        </w:rPr>
      </w:pPr>
    </w:p>
    <w:p w:rsidR="6F9CF008" w:rsidP="6F9CF008" w:rsidRDefault="6F9CF008" w14:paraId="60BDF5D5" w14:textId="31FD84E7">
      <w:pPr>
        <w:jc w:val="both"/>
        <w:rPr>
          <w:rFonts w:ascii="Arial" w:hAnsi="Arial" w:eastAsia="Arial" w:cs="Arial"/>
          <w:b w:val="1"/>
          <w:bCs w:val="1"/>
          <w:sz w:val="24"/>
          <w:szCs w:val="24"/>
          <w:highlight w:val="yellow"/>
        </w:rPr>
      </w:pPr>
    </w:p>
    <w:p w:rsidR="6F9CF008" w:rsidP="6F9CF008" w:rsidRDefault="6F9CF008" w14:paraId="140025C2" w14:textId="7FC2EC45">
      <w:pPr>
        <w:jc w:val="both"/>
        <w:rPr>
          <w:rFonts w:ascii="Arial" w:hAnsi="Arial" w:eastAsia="Arial" w:cs="Arial"/>
          <w:b w:val="1"/>
          <w:bCs w:val="1"/>
          <w:sz w:val="24"/>
          <w:szCs w:val="24"/>
          <w:highlight w:val="yellow"/>
        </w:rPr>
      </w:pPr>
    </w:p>
    <w:p w:rsidRPr="00A375BA" w:rsidR="002B2478" w:rsidP="6F9CF008" w:rsidRDefault="10C72047" w14:paraId="6A7CF332" w14:textId="7D55372B">
      <w:pPr>
        <w:jc w:val="both"/>
        <w:rPr>
          <w:rFonts w:ascii="Arial" w:hAnsi="Arial" w:eastAsia="Arial" w:cs="Arial"/>
          <w:b w:val="1"/>
          <w:bCs w:val="1"/>
          <w:sz w:val="24"/>
          <w:szCs w:val="24"/>
          <w:highlight w:val="yellow"/>
        </w:rPr>
      </w:pPr>
      <w:r w:rsidRPr="6F9CF008" w:rsidR="10C72047">
        <w:rPr>
          <w:rFonts w:ascii="Arial" w:hAnsi="Arial" w:eastAsia="Arial" w:cs="Arial"/>
          <w:b w:val="1"/>
          <w:bCs w:val="1"/>
          <w:sz w:val="24"/>
          <w:szCs w:val="24"/>
          <w:highlight w:val="yellow"/>
        </w:rPr>
        <w:t xml:space="preserve">Policy </w:t>
      </w:r>
      <w:r w:rsidRPr="6F9CF008" w:rsidR="65E426DE">
        <w:rPr>
          <w:rFonts w:ascii="Arial" w:hAnsi="Arial" w:eastAsia="Arial" w:cs="Arial"/>
          <w:b w:val="1"/>
          <w:bCs w:val="1"/>
          <w:sz w:val="24"/>
          <w:szCs w:val="24"/>
          <w:highlight w:val="yellow"/>
        </w:rPr>
        <w:t xml:space="preserve">Responsibility and </w:t>
      </w:r>
      <w:r w:rsidRPr="6F9CF008" w:rsidR="10C72047">
        <w:rPr>
          <w:rFonts w:ascii="Arial" w:hAnsi="Arial" w:eastAsia="Arial" w:cs="Arial"/>
          <w:b w:val="1"/>
          <w:bCs w:val="1"/>
          <w:sz w:val="24"/>
          <w:szCs w:val="24"/>
          <w:highlight w:val="yellow"/>
        </w:rPr>
        <w:t>Review</w:t>
      </w:r>
    </w:p>
    <w:p w:rsidRPr="00A375BA" w:rsidR="002B2478" w:rsidP="6F9CF008" w:rsidRDefault="002B2478" w14:paraId="6A7CF333" w14:textId="77777777">
      <w:pPr>
        <w:jc w:val="both"/>
        <w:rPr>
          <w:rFonts w:ascii="Arial" w:hAnsi="Arial" w:eastAsia="Arial" w:cs="Arial"/>
          <w:sz w:val="24"/>
          <w:szCs w:val="24"/>
          <w:highlight w:val="yellow"/>
        </w:rPr>
      </w:pPr>
    </w:p>
    <w:p w:rsidR="027EA043" w:rsidP="6F9CF008" w:rsidRDefault="027EA043" w14:paraId="6267FB9C" w14:textId="50637FC7">
      <w:pPr>
        <w:jc w:val="both"/>
        <w:rPr>
          <w:rFonts w:ascii="Arial" w:hAnsi="Arial" w:eastAsia="Arial" w:cs="Arial"/>
          <w:sz w:val="24"/>
          <w:szCs w:val="24"/>
          <w:highlight w:val="yellow"/>
        </w:rPr>
      </w:pPr>
      <w:r w:rsidRPr="6F9CF008" w:rsidR="027EA043">
        <w:rPr>
          <w:rFonts w:ascii="Arial" w:hAnsi="Arial" w:eastAsia="Arial" w:cs="Arial"/>
          <w:sz w:val="24"/>
          <w:szCs w:val="24"/>
          <w:highlight w:val="yellow"/>
        </w:rPr>
        <w:t>Overall responsibility for this policy lies with Head of Operations and People.</w:t>
      </w:r>
    </w:p>
    <w:p w:rsidRPr="00326226" w:rsidR="000D60E8" w:rsidP="6F9CF008" w:rsidRDefault="10C72047" w14:paraId="6A7CF337" w14:textId="6E83BD6C">
      <w:pPr>
        <w:jc w:val="both"/>
        <w:rPr>
          <w:sz w:val="24"/>
          <w:szCs w:val="24"/>
          <w:highlight w:val="yellow"/>
        </w:rPr>
      </w:pPr>
      <w:r w:rsidRPr="6F9CF008" w:rsidR="10C72047">
        <w:rPr>
          <w:rFonts w:ascii="Arial" w:hAnsi="Arial" w:eastAsia="Arial" w:cs="Arial"/>
          <w:sz w:val="24"/>
          <w:szCs w:val="24"/>
          <w:highlight w:val="yellow"/>
        </w:rPr>
        <w:t>This policy will be reviewed once a year.</w:t>
      </w:r>
    </w:p>
    <w:sectPr w:rsidRPr="00326226" w:rsidR="000D60E8" w:rsidSect="00A562C4">
      <w:headerReference w:type="default" r:id="rId9"/>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0DFC" w:rsidP="00AB26BF" w:rsidRDefault="00020DFC" w14:paraId="2C44121B" w14:textId="77777777">
      <w:pPr>
        <w:spacing w:line="240" w:lineRule="auto"/>
      </w:pPr>
      <w:r>
        <w:separator/>
      </w:r>
    </w:p>
  </w:endnote>
  <w:endnote w:type="continuationSeparator" w:id="0">
    <w:p w:rsidR="00020DFC" w:rsidP="00AB26BF" w:rsidRDefault="00020DFC" w14:paraId="60E0DD8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37372C87" w:rsidRDefault="37372C87" w14:paraId="4DFE6B0E" w14:textId="07B424C0"/>
  <w:tbl>
    <w:tblPr>
      <w:tblpPr w:leftFromText="187" w:rightFromText="187" w:vertAnchor="page" w:horzAnchor="page" w:tblpXSpec="right" w:tblpYSpec="bottom"/>
      <w:tblW w:w="281" w:type="pct"/>
      <w:tblLook w:val="04A0" w:firstRow="1" w:lastRow="0" w:firstColumn="1" w:lastColumn="0" w:noHBand="0" w:noVBand="1"/>
    </w:tblPr>
    <w:tblGrid>
      <w:gridCol w:w="600"/>
    </w:tblGrid>
    <w:tr w:rsidR="00AB26BF" w:rsidTr="37372C87" w14:paraId="6A7CF33F" w14:textId="77777777">
      <w:trPr>
        <w:trHeight w:val="10166"/>
      </w:trPr>
      <w:tc>
        <w:tcPr>
          <w:tcW w:w="498" w:type="dxa"/>
          <w:tcBorders>
            <w:bottom w:val="single" w:color="auto" w:sz="4" w:space="0"/>
          </w:tcBorders>
          <w:tcMar/>
          <w:textDirection w:val="btLr"/>
        </w:tcPr>
        <w:p w:rsidRPr="00AB26BF" w:rsidR="00AB26BF" w:rsidP="37372C87" w:rsidRDefault="30E61517" w14:paraId="6A7CF33E" w14:textId="2ADA611B">
          <w:pPr>
            <w:pStyle w:val="Header"/>
            <w:ind w:left="0" w:right="113"/>
            <w:rPr>
              <w:b w:val="1"/>
              <w:bCs w:val="1"/>
            </w:rPr>
          </w:pPr>
        </w:p>
      </w:tc>
    </w:tr>
    <w:tr w:rsidR="00AB26BF" w:rsidTr="37372C87" w14:paraId="6A7CF341" w14:textId="77777777">
      <w:tc>
        <w:tcPr>
          <w:tcW w:w="498" w:type="dxa"/>
          <w:tcBorders>
            <w:top w:val="single" w:color="auto" w:sz="4" w:space="0"/>
          </w:tcBorders>
          <w:tcMar/>
        </w:tcPr>
        <w:p w:rsidR="00AB26BF" w:rsidRDefault="00F077A9" w14:paraId="6A7CF340" w14:textId="37F83189">
          <w:pPr>
            <w:pStyle w:val="Footer"/>
          </w:pPr>
          <w:r>
            <w:fldChar w:fldCharType="begin"/>
          </w:r>
          <w:r>
            <w:instrText xml:space="preserve"> PAGE   \* MERGEFORMAT </w:instrText>
          </w:r>
          <w:r>
            <w:fldChar w:fldCharType="separate"/>
          </w:r>
          <w:r w:rsidRPr="00D1422C" w:rsidR="00D1422C">
            <w:rPr>
              <w:noProof/>
              <w:color w:val="4F81BD" w:themeColor="accent1"/>
              <w:sz w:val="40"/>
              <w:szCs w:val="40"/>
            </w:rPr>
            <w:t>1</w:t>
          </w:r>
          <w:r>
            <w:rPr>
              <w:noProof/>
              <w:color w:val="4F81BD" w:themeColor="accent1"/>
              <w:sz w:val="40"/>
              <w:szCs w:val="40"/>
            </w:rPr>
            <w:fldChar w:fldCharType="end"/>
          </w:r>
        </w:p>
      </w:tc>
    </w:tr>
    <w:tr w:rsidR="00AB26BF" w:rsidTr="37372C87" w14:paraId="6A7CF343" w14:textId="77777777">
      <w:trPr>
        <w:trHeight w:val="768"/>
      </w:trPr>
      <w:tc>
        <w:tcPr>
          <w:tcW w:w="498" w:type="dxa"/>
          <w:tcMar/>
        </w:tcPr>
        <w:p w:rsidR="00AB26BF" w:rsidRDefault="00AB26BF" w14:paraId="6A7CF342" w14:textId="77777777">
          <w:pPr>
            <w:pStyle w:val="Header"/>
          </w:pPr>
        </w:p>
      </w:tc>
    </w:tr>
  </w:tbl>
  <w:p w:rsidR="00AB26BF" w:rsidRDefault="00AB26BF" w14:paraId="6A7CF3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0DFC" w:rsidP="00AB26BF" w:rsidRDefault="00020DFC" w14:paraId="396DC69D" w14:textId="77777777">
      <w:pPr>
        <w:spacing w:line="240" w:lineRule="auto"/>
      </w:pPr>
      <w:r>
        <w:separator/>
      </w:r>
    </w:p>
  </w:footnote>
  <w:footnote w:type="continuationSeparator" w:id="0">
    <w:p w:rsidR="00020DFC" w:rsidP="00AB26BF" w:rsidRDefault="00020DFC" w14:paraId="38EA05B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489"/>
      <w:gridCol w:w="3489"/>
      <w:gridCol w:w="3489"/>
    </w:tblGrid>
    <w:tr w:rsidR="133DCA7F" w:rsidTr="133DCA7F" w14:paraId="4A849A5D" w14:textId="77777777">
      <w:tc>
        <w:tcPr>
          <w:tcW w:w="3489" w:type="dxa"/>
        </w:tcPr>
        <w:p w:rsidR="133DCA7F" w:rsidP="133DCA7F" w:rsidRDefault="133DCA7F" w14:paraId="74971187" w14:textId="7F362A82">
          <w:pPr>
            <w:pStyle w:val="Header"/>
            <w:ind w:left="-115"/>
          </w:pPr>
        </w:p>
      </w:tc>
      <w:tc>
        <w:tcPr>
          <w:tcW w:w="3489" w:type="dxa"/>
        </w:tcPr>
        <w:p w:rsidR="133DCA7F" w:rsidP="133DCA7F" w:rsidRDefault="133DCA7F" w14:paraId="58F4F34A" w14:textId="0E5F9400">
          <w:pPr>
            <w:pStyle w:val="Header"/>
            <w:jc w:val="center"/>
          </w:pPr>
        </w:p>
      </w:tc>
      <w:tc>
        <w:tcPr>
          <w:tcW w:w="3489" w:type="dxa"/>
        </w:tcPr>
        <w:p w:rsidR="133DCA7F" w:rsidP="133DCA7F" w:rsidRDefault="133DCA7F" w14:paraId="1E9BBAC4" w14:textId="7E2BE124">
          <w:pPr>
            <w:pStyle w:val="Header"/>
            <w:ind w:right="-115"/>
            <w:jc w:val="right"/>
          </w:pPr>
        </w:p>
      </w:tc>
    </w:tr>
  </w:tbl>
  <w:p w:rsidR="133DCA7F" w:rsidP="133DCA7F" w:rsidRDefault="133DCA7F" w14:paraId="100544EA" w14:textId="6ECBA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EB7"/>
    <w:multiLevelType w:val="hybridMultilevel"/>
    <w:tmpl w:val="66CAC0C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91779A3"/>
    <w:multiLevelType w:val="hybridMultilevel"/>
    <w:tmpl w:val="ABE88F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972046"/>
    <w:multiLevelType w:val="hybridMultilevel"/>
    <w:tmpl w:val="4E30E69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806B9C"/>
    <w:multiLevelType w:val="hybridMultilevel"/>
    <w:tmpl w:val="08090001"/>
    <w:lvl w:ilvl="0" w:tplc="8E04D7A8">
      <w:start w:val="1"/>
      <w:numFmt w:val="bullet"/>
      <w:lvlText w:val=""/>
      <w:lvlJc w:val="left"/>
      <w:pPr>
        <w:tabs>
          <w:tab w:val="num" w:pos="360"/>
        </w:tabs>
        <w:ind w:left="360" w:hanging="360"/>
      </w:pPr>
      <w:rPr>
        <w:rFonts w:hint="default" w:ascii="Symbol" w:hAnsi="Symbol"/>
      </w:rPr>
    </w:lvl>
    <w:lvl w:ilvl="1" w:tplc="DCC03090">
      <w:numFmt w:val="decimal"/>
      <w:lvlText w:val=""/>
      <w:lvlJc w:val="left"/>
    </w:lvl>
    <w:lvl w:ilvl="2" w:tplc="499E9CDE">
      <w:numFmt w:val="decimal"/>
      <w:lvlText w:val=""/>
      <w:lvlJc w:val="left"/>
    </w:lvl>
    <w:lvl w:ilvl="3" w:tplc="91FC04EC">
      <w:numFmt w:val="decimal"/>
      <w:lvlText w:val=""/>
      <w:lvlJc w:val="left"/>
    </w:lvl>
    <w:lvl w:ilvl="4" w:tplc="530C4CC8">
      <w:numFmt w:val="decimal"/>
      <w:lvlText w:val=""/>
      <w:lvlJc w:val="left"/>
    </w:lvl>
    <w:lvl w:ilvl="5" w:tplc="10AC086E">
      <w:numFmt w:val="decimal"/>
      <w:lvlText w:val=""/>
      <w:lvlJc w:val="left"/>
    </w:lvl>
    <w:lvl w:ilvl="6" w:tplc="E3AAA04C">
      <w:numFmt w:val="decimal"/>
      <w:lvlText w:val=""/>
      <w:lvlJc w:val="left"/>
    </w:lvl>
    <w:lvl w:ilvl="7" w:tplc="EBE41552">
      <w:numFmt w:val="decimal"/>
      <w:lvlText w:val=""/>
      <w:lvlJc w:val="left"/>
    </w:lvl>
    <w:lvl w:ilvl="8" w:tplc="50C2A7CE">
      <w:numFmt w:val="decimal"/>
      <w:lvlText w:val=""/>
      <w:lvlJc w:val="left"/>
    </w:lvl>
  </w:abstractNum>
  <w:abstractNum w:abstractNumId="6" w15:restartNumberingAfterBreak="0">
    <w:nsid w:val="11E40271"/>
    <w:multiLevelType w:val="hybridMultilevel"/>
    <w:tmpl w:val="1D3CCD7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5A13AE"/>
    <w:multiLevelType w:val="hybridMultilevel"/>
    <w:tmpl w:val="08090001"/>
    <w:lvl w:ilvl="0" w:tplc="8DC89C3C">
      <w:start w:val="1"/>
      <w:numFmt w:val="bullet"/>
      <w:lvlText w:val=""/>
      <w:lvlJc w:val="left"/>
      <w:pPr>
        <w:tabs>
          <w:tab w:val="num" w:pos="360"/>
        </w:tabs>
        <w:ind w:left="360" w:hanging="360"/>
      </w:pPr>
      <w:rPr>
        <w:rFonts w:hint="default" w:ascii="Symbol" w:hAnsi="Symbol"/>
      </w:rPr>
    </w:lvl>
    <w:lvl w:ilvl="1" w:tplc="5B00AB5C">
      <w:numFmt w:val="decimal"/>
      <w:lvlText w:val=""/>
      <w:lvlJc w:val="left"/>
    </w:lvl>
    <w:lvl w:ilvl="2" w:tplc="8C2AC470">
      <w:numFmt w:val="decimal"/>
      <w:lvlText w:val=""/>
      <w:lvlJc w:val="left"/>
    </w:lvl>
    <w:lvl w:ilvl="3" w:tplc="83663DD6">
      <w:numFmt w:val="decimal"/>
      <w:lvlText w:val=""/>
      <w:lvlJc w:val="left"/>
    </w:lvl>
    <w:lvl w:ilvl="4" w:tplc="BF849B92">
      <w:numFmt w:val="decimal"/>
      <w:lvlText w:val=""/>
      <w:lvlJc w:val="left"/>
    </w:lvl>
    <w:lvl w:ilvl="5" w:tplc="D16E11B4">
      <w:numFmt w:val="decimal"/>
      <w:lvlText w:val=""/>
      <w:lvlJc w:val="left"/>
    </w:lvl>
    <w:lvl w:ilvl="6" w:tplc="87DA4326">
      <w:numFmt w:val="decimal"/>
      <w:lvlText w:val=""/>
      <w:lvlJc w:val="left"/>
    </w:lvl>
    <w:lvl w:ilvl="7" w:tplc="793688A0">
      <w:numFmt w:val="decimal"/>
      <w:lvlText w:val=""/>
      <w:lvlJc w:val="left"/>
    </w:lvl>
    <w:lvl w:ilvl="8" w:tplc="E9B46068">
      <w:numFmt w:val="decimal"/>
      <w:lvlText w:val=""/>
      <w:lvlJc w:val="left"/>
    </w:lvl>
  </w:abstractNum>
  <w:abstractNum w:abstractNumId="8"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F841D4"/>
    <w:multiLevelType w:val="hybridMultilevel"/>
    <w:tmpl w:val="52EA55A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A43F77"/>
    <w:multiLevelType w:val="hybridMultilevel"/>
    <w:tmpl w:val="08090001"/>
    <w:lvl w:ilvl="0" w:tplc="F1D642B4">
      <w:start w:val="1"/>
      <w:numFmt w:val="bullet"/>
      <w:lvlText w:val=""/>
      <w:lvlJc w:val="left"/>
      <w:pPr>
        <w:tabs>
          <w:tab w:val="num" w:pos="360"/>
        </w:tabs>
        <w:ind w:left="360" w:hanging="360"/>
      </w:pPr>
      <w:rPr>
        <w:rFonts w:hint="default" w:ascii="Symbol" w:hAnsi="Symbol"/>
      </w:rPr>
    </w:lvl>
    <w:lvl w:ilvl="1" w:tplc="75DAAB1C">
      <w:numFmt w:val="decimal"/>
      <w:lvlText w:val=""/>
      <w:lvlJc w:val="left"/>
    </w:lvl>
    <w:lvl w:ilvl="2" w:tplc="01C2DBBE">
      <w:numFmt w:val="decimal"/>
      <w:lvlText w:val=""/>
      <w:lvlJc w:val="left"/>
    </w:lvl>
    <w:lvl w:ilvl="3" w:tplc="B06835F8">
      <w:numFmt w:val="decimal"/>
      <w:lvlText w:val=""/>
      <w:lvlJc w:val="left"/>
    </w:lvl>
    <w:lvl w:ilvl="4" w:tplc="F1EA6742">
      <w:numFmt w:val="decimal"/>
      <w:lvlText w:val=""/>
      <w:lvlJc w:val="left"/>
    </w:lvl>
    <w:lvl w:ilvl="5" w:tplc="E0ACCA5A">
      <w:numFmt w:val="decimal"/>
      <w:lvlText w:val=""/>
      <w:lvlJc w:val="left"/>
    </w:lvl>
    <w:lvl w:ilvl="6" w:tplc="673A8406">
      <w:numFmt w:val="decimal"/>
      <w:lvlText w:val=""/>
      <w:lvlJc w:val="left"/>
    </w:lvl>
    <w:lvl w:ilvl="7" w:tplc="847C0F86">
      <w:numFmt w:val="decimal"/>
      <w:lvlText w:val=""/>
      <w:lvlJc w:val="left"/>
    </w:lvl>
    <w:lvl w:ilvl="8" w:tplc="C57C9794">
      <w:numFmt w:val="decimal"/>
      <w:lvlText w:val=""/>
      <w:lvlJc w:val="left"/>
    </w:lvl>
  </w:abstractNum>
  <w:abstractNum w:abstractNumId="11" w15:restartNumberingAfterBreak="0">
    <w:nsid w:val="1FA83755"/>
    <w:multiLevelType w:val="hybridMultilevel"/>
    <w:tmpl w:val="08090001"/>
    <w:lvl w:ilvl="0" w:tplc="A7F03CE4">
      <w:start w:val="1"/>
      <w:numFmt w:val="bullet"/>
      <w:lvlText w:val=""/>
      <w:lvlJc w:val="left"/>
      <w:pPr>
        <w:tabs>
          <w:tab w:val="num" w:pos="360"/>
        </w:tabs>
        <w:ind w:left="360" w:hanging="360"/>
      </w:pPr>
      <w:rPr>
        <w:rFonts w:hint="default" w:ascii="Symbol" w:hAnsi="Symbol"/>
      </w:rPr>
    </w:lvl>
    <w:lvl w:ilvl="1" w:tplc="779E4800">
      <w:numFmt w:val="decimal"/>
      <w:lvlText w:val=""/>
      <w:lvlJc w:val="left"/>
    </w:lvl>
    <w:lvl w:ilvl="2" w:tplc="ADCE542E">
      <w:numFmt w:val="decimal"/>
      <w:lvlText w:val=""/>
      <w:lvlJc w:val="left"/>
    </w:lvl>
    <w:lvl w:ilvl="3" w:tplc="B866D888">
      <w:numFmt w:val="decimal"/>
      <w:lvlText w:val=""/>
      <w:lvlJc w:val="left"/>
    </w:lvl>
    <w:lvl w:ilvl="4" w:tplc="7E30850A">
      <w:numFmt w:val="decimal"/>
      <w:lvlText w:val=""/>
      <w:lvlJc w:val="left"/>
    </w:lvl>
    <w:lvl w:ilvl="5" w:tplc="34561F0E">
      <w:numFmt w:val="decimal"/>
      <w:lvlText w:val=""/>
      <w:lvlJc w:val="left"/>
    </w:lvl>
    <w:lvl w:ilvl="6" w:tplc="D2FEEF20">
      <w:numFmt w:val="decimal"/>
      <w:lvlText w:val=""/>
      <w:lvlJc w:val="left"/>
    </w:lvl>
    <w:lvl w:ilvl="7" w:tplc="59129EA4">
      <w:numFmt w:val="decimal"/>
      <w:lvlText w:val=""/>
      <w:lvlJc w:val="left"/>
    </w:lvl>
    <w:lvl w:ilvl="8" w:tplc="8B687842">
      <w:numFmt w:val="decimal"/>
      <w:lvlText w:val=""/>
      <w:lvlJc w:val="left"/>
    </w:lvl>
  </w:abstractNum>
  <w:abstractNum w:abstractNumId="12" w15:restartNumberingAfterBreak="0">
    <w:nsid w:val="26832C1E"/>
    <w:multiLevelType w:val="hybridMultilevel"/>
    <w:tmpl w:val="BAE67BB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3E6192"/>
    <w:multiLevelType w:val="hybridMultilevel"/>
    <w:tmpl w:val="162ABC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DF3C46"/>
    <w:multiLevelType w:val="hybridMultilevel"/>
    <w:tmpl w:val="B492FBB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3B1C9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FAD37D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2E95217"/>
    <w:multiLevelType w:val="hybridMultilevel"/>
    <w:tmpl w:val="6B0C052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D19"/>
    <w:multiLevelType w:val="hybridMultilevel"/>
    <w:tmpl w:val="B2503392"/>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758396B"/>
    <w:multiLevelType w:val="hybrid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22" w15:restartNumberingAfterBreak="0">
    <w:nsid w:val="4B53024A"/>
    <w:multiLevelType w:val="hybridMultilevel"/>
    <w:tmpl w:val="0AD8556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C077FE"/>
    <w:multiLevelType w:val="hybrid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7B451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5D572B4E"/>
    <w:multiLevelType w:val="hybridMultilevel"/>
    <w:tmpl w:val="0CC43C0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5926642"/>
    <w:multiLevelType w:val="hybridMultilevel"/>
    <w:tmpl w:val="4022A99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A11550"/>
    <w:multiLevelType w:val="hybridMultilevel"/>
    <w:tmpl w:val="19DA1EC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F735436"/>
    <w:multiLevelType w:val="hybridMultilevel"/>
    <w:tmpl w:val="15D6F8F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A27CAF"/>
    <w:multiLevelType w:val="hybridMultilevel"/>
    <w:tmpl w:val="08090001"/>
    <w:lvl w:ilvl="0" w:tplc="588C5416">
      <w:start w:val="1"/>
      <w:numFmt w:val="bullet"/>
      <w:lvlText w:val=""/>
      <w:lvlJc w:val="left"/>
      <w:pPr>
        <w:tabs>
          <w:tab w:val="num" w:pos="360"/>
        </w:tabs>
        <w:ind w:left="360" w:hanging="360"/>
      </w:pPr>
      <w:rPr>
        <w:rFonts w:hint="default" w:ascii="Symbol" w:hAnsi="Symbol"/>
      </w:rPr>
    </w:lvl>
    <w:lvl w:ilvl="1" w:tplc="48DC808A">
      <w:numFmt w:val="decimal"/>
      <w:lvlText w:val=""/>
      <w:lvlJc w:val="left"/>
    </w:lvl>
    <w:lvl w:ilvl="2" w:tplc="B99C1982">
      <w:numFmt w:val="decimal"/>
      <w:lvlText w:val=""/>
      <w:lvlJc w:val="left"/>
    </w:lvl>
    <w:lvl w:ilvl="3" w:tplc="D980A53C">
      <w:numFmt w:val="decimal"/>
      <w:lvlText w:val=""/>
      <w:lvlJc w:val="left"/>
    </w:lvl>
    <w:lvl w:ilvl="4" w:tplc="9F90FBFE">
      <w:numFmt w:val="decimal"/>
      <w:lvlText w:val=""/>
      <w:lvlJc w:val="left"/>
    </w:lvl>
    <w:lvl w:ilvl="5" w:tplc="FD5ECA24">
      <w:numFmt w:val="decimal"/>
      <w:lvlText w:val=""/>
      <w:lvlJc w:val="left"/>
    </w:lvl>
    <w:lvl w:ilvl="6" w:tplc="52969B0C">
      <w:numFmt w:val="decimal"/>
      <w:lvlText w:val=""/>
      <w:lvlJc w:val="left"/>
    </w:lvl>
    <w:lvl w:ilvl="7" w:tplc="C884F4B0">
      <w:numFmt w:val="decimal"/>
      <w:lvlText w:val=""/>
      <w:lvlJc w:val="left"/>
    </w:lvl>
    <w:lvl w:ilvl="8" w:tplc="A58A0926">
      <w:numFmt w:val="decimal"/>
      <w:lvlText w:val=""/>
      <w:lvlJc w:val="left"/>
    </w:lvl>
  </w:abstractNum>
  <w:abstractNum w:abstractNumId="30" w15:restartNumberingAfterBreak="0">
    <w:nsid w:val="71587EAB"/>
    <w:multiLevelType w:val="hybrid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443554"/>
    <w:multiLevelType w:val="hybridMultilevel"/>
    <w:tmpl w:val="08090001"/>
    <w:lvl w:ilvl="0" w:tplc="1B5A9786">
      <w:start w:val="1"/>
      <w:numFmt w:val="bullet"/>
      <w:lvlText w:val=""/>
      <w:lvlJc w:val="left"/>
      <w:pPr>
        <w:tabs>
          <w:tab w:val="num" w:pos="360"/>
        </w:tabs>
        <w:ind w:left="360" w:hanging="360"/>
      </w:pPr>
      <w:rPr>
        <w:rFonts w:hint="default" w:ascii="Symbol" w:hAnsi="Symbol"/>
      </w:rPr>
    </w:lvl>
    <w:lvl w:ilvl="1" w:tplc="7B7845C0">
      <w:numFmt w:val="decimal"/>
      <w:lvlText w:val=""/>
      <w:lvlJc w:val="left"/>
    </w:lvl>
    <w:lvl w:ilvl="2" w:tplc="2976F798">
      <w:numFmt w:val="decimal"/>
      <w:lvlText w:val=""/>
      <w:lvlJc w:val="left"/>
    </w:lvl>
    <w:lvl w:ilvl="3" w:tplc="2AC058C8">
      <w:numFmt w:val="decimal"/>
      <w:lvlText w:val=""/>
      <w:lvlJc w:val="left"/>
    </w:lvl>
    <w:lvl w:ilvl="4" w:tplc="5516A198">
      <w:numFmt w:val="decimal"/>
      <w:lvlText w:val=""/>
      <w:lvlJc w:val="left"/>
    </w:lvl>
    <w:lvl w:ilvl="5" w:tplc="E7FC65C8">
      <w:numFmt w:val="decimal"/>
      <w:lvlText w:val=""/>
      <w:lvlJc w:val="left"/>
    </w:lvl>
    <w:lvl w:ilvl="6" w:tplc="2F486776">
      <w:numFmt w:val="decimal"/>
      <w:lvlText w:val=""/>
      <w:lvlJc w:val="left"/>
    </w:lvl>
    <w:lvl w:ilvl="7" w:tplc="7B1A29AC">
      <w:numFmt w:val="decimal"/>
      <w:lvlText w:val=""/>
      <w:lvlJc w:val="left"/>
    </w:lvl>
    <w:lvl w:ilvl="8" w:tplc="1B561F8E">
      <w:numFmt w:val="decimal"/>
      <w:lvlText w:val=""/>
      <w:lvlJc w:val="left"/>
    </w:lvl>
  </w:abstractNum>
  <w:abstractNum w:abstractNumId="32" w15:restartNumberingAfterBreak="0">
    <w:nsid w:val="75FF049C"/>
    <w:multiLevelType w:val="hybridMultilevel"/>
    <w:tmpl w:val="0809000F"/>
    <w:lvl w:ilvl="0" w:tplc="D9CAA862">
      <w:start w:val="1"/>
      <w:numFmt w:val="decimal"/>
      <w:lvlText w:val="%1."/>
      <w:lvlJc w:val="left"/>
      <w:pPr>
        <w:tabs>
          <w:tab w:val="num" w:pos="360"/>
        </w:tabs>
        <w:ind w:left="360" w:hanging="360"/>
      </w:pPr>
    </w:lvl>
    <w:lvl w:ilvl="1" w:tplc="45E49E84">
      <w:numFmt w:val="decimal"/>
      <w:lvlText w:val=""/>
      <w:lvlJc w:val="left"/>
    </w:lvl>
    <w:lvl w:ilvl="2" w:tplc="DCDA2E5A">
      <w:numFmt w:val="decimal"/>
      <w:lvlText w:val=""/>
      <w:lvlJc w:val="left"/>
    </w:lvl>
    <w:lvl w:ilvl="3" w:tplc="A93ABF22">
      <w:numFmt w:val="decimal"/>
      <w:lvlText w:val=""/>
      <w:lvlJc w:val="left"/>
    </w:lvl>
    <w:lvl w:ilvl="4" w:tplc="10D643A6">
      <w:numFmt w:val="decimal"/>
      <w:lvlText w:val=""/>
      <w:lvlJc w:val="left"/>
    </w:lvl>
    <w:lvl w:ilvl="5" w:tplc="C980F0A4">
      <w:numFmt w:val="decimal"/>
      <w:lvlText w:val=""/>
      <w:lvlJc w:val="left"/>
    </w:lvl>
    <w:lvl w:ilvl="6" w:tplc="6FFED2B2">
      <w:numFmt w:val="decimal"/>
      <w:lvlText w:val=""/>
      <w:lvlJc w:val="left"/>
    </w:lvl>
    <w:lvl w:ilvl="7" w:tplc="A78C4CF8">
      <w:numFmt w:val="decimal"/>
      <w:lvlText w:val=""/>
      <w:lvlJc w:val="left"/>
    </w:lvl>
    <w:lvl w:ilvl="8" w:tplc="5880AA66">
      <w:numFmt w:val="decimal"/>
      <w:lvlText w:val=""/>
      <w:lvlJc w:val="left"/>
    </w:lvl>
  </w:abstractNum>
  <w:abstractNum w:abstractNumId="33" w15:restartNumberingAfterBreak="0">
    <w:nsid w:val="7C465E2A"/>
    <w:multiLevelType w:val="hybridMultilevel"/>
    <w:tmpl w:val="08090001"/>
    <w:lvl w:ilvl="0" w:tplc="531A94AC">
      <w:start w:val="1"/>
      <w:numFmt w:val="bullet"/>
      <w:lvlText w:val=""/>
      <w:lvlJc w:val="left"/>
      <w:pPr>
        <w:tabs>
          <w:tab w:val="num" w:pos="360"/>
        </w:tabs>
        <w:ind w:left="360" w:hanging="360"/>
      </w:pPr>
      <w:rPr>
        <w:rFonts w:hint="default" w:ascii="Symbol" w:hAnsi="Symbol"/>
      </w:rPr>
    </w:lvl>
    <w:lvl w:ilvl="1" w:tplc="0B0C1690">
      <w:numFmt w:val="decimal"/>
      <w:lvlText w:val=""/>
      <w:lvlJc w:val="left"/>
    </w:lvl>
    <w:lvl w:ilvl="2" w:tplc="DF9014AA">
      <w:numFmt w:val="decimal"/>
      <w:lvlText w:val=""/>
      <w:lvlJc w:val="left"/>
    </w:lvl>
    <w:lvl w:ilvl="3" w:tplc="07E07F66">
      <w:numFmt w:val="decimal"/>
      <w:lvlText w:val=""/>
      <w:lvlJc w:val="left"/>
    </w:lvl>
    <w:lvl w:ilvl="4" w:tplc="D05AC72A">
      <w:numFmt w:val="decimal"/>
      <w:lvlText w:val=""/>
      <w:lvlJc w:val="left"/>
    </w:lvl>
    <w:lvl w:ilvl="5" w:tplc="452C1732">
      <w:numFmt w:val="decimal"/>
      <w:lvlText w:val=""/>
      <w:lvlJc w:val="left"/>
    </w:lvl>
    <w:lvl w:ilvl="6" w:tplc="6082CF9C">
      <w:numFmt w:val="decimal"/>
      <w:lvlText w:val=""/>
      <w:lvlJc w:val="left"/>
    </w:lvl>
    <w:lvl w:ilvl="7" w:tplc="09F2DE6E">
      <w:numFmt w:val="decimal"/>
      <w:lvlText w:val=""/>
      <w:lvlJc w:val="left"/>
    </w:lvl>
    <w:lvl w:ilvl="8" w:tplc="D1508298">
      <w:numFmt w:val="decimal"/>
      <w:lvlText w:val=""/>
      <w:lvlJc w:val="left"/>
    </w:lvl>
  </w:abstractNum>
  <w:abstractNum w:abstractNumId="34" w15:restartNumberingAfterBreak="0">
    <w:nsid w:val="7D86641D"/>
    <w:multiLevelType w:val="hybridMultilevel"/>
    <w:tmpl w:val="01E86C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02060728">
    <w:abstractNumId w:val="21"/>
  </w:num>
  <w:num w:numId="2" w16cid:durableId="1026295033">
    <w:abstractNumId w:val="14"/>
  </w:num>
  <w:num w:numId="3" w16cid:durableId="371541536">
    <w:abstractNumId w:val="23"/>
  </w:num>
  <w:num w:numId="4" w16cid:durableId="1394549450">
    <w:abstractNumId w:val="30"/>
  </w:num>
  <w:num w:numId="5" w16cid:durableId="1748841070">
    <w:abstractNumId w:val="1"/>
  </w:num>
  <w:num w:numId="6" w16cid:durableId="860318633">
    <w:abstractNumId w:val="8"/>
  </w:num>
  <w:num w:numId="7" w16cid:durableId="1654990312">
    <w:abstractNumId w:val="19"/>
  </w:num>
  <w:num w:numId="8" w16cid:durableId="1578173299">
    <w:abstractNumId w:val="25"/>
  </w:num>
  <w:num w:numId="9" w16cid:durableId="18451267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318725">
    <w:abstractNumId w:val="20"/>
  </w:num>
  <w:num w:numId="11" w16cid:durableId="544802992">
    <w:abstractNumId w:val="9"/>
  </w:num>
  <w:num w:numId="12" w16cid:durableId="1402368050">
    <w:abstractNumId w:val="0"/>
  </w:num>
  <w:num w:numId="13" w16cid:durableId="895511312">
    <w:abstractNumId w:val="16"/>
  </w:num>
  <w:num w:numId="14" w16cid:durableId="1118334329">
    <w:abstractNumId w:val="32"/>
    <w:lvlOverride w:ilvl="0">
      <w:startOverride w:val="1"/>
    </w:lvlOverride>
  </w:num>
  <w:num w:numId="15" w16cid:durableId="1738436283">
    <w:abstractNumId w:val="31"/>
  </w:num>
  <w:num w:numId="16" w16cid:durableId="587157562">
    <w:abstractNumId w:val="5"/>
  </w:num>
  <w:num w:numId="17" w16cid:durableId="987588948">
    <w:abstractNumId w:val="17"/>
  </w:num>
  <w:num w:numId="18" w16cid:durableId="1628511871">
    <w:abstractNumId w:val="29"/>
  </w:num>
  <w:num w:numId="19" w16cid:durableId="1161576966">
    <w:abstractNumId w:val="34"/>
  </w:num>
  <w:num w:numId="20" w16cid:durableId="1628007122">
    <w:abstractNumId w:val="7"/>
  </w:num>
  <w:num w:numId="21" w16cid:durableId="815031842">
    <w:abstractNumId w:val="11"/>
  </w:num>
  <w:num w:numId="22" w16cid:durableId="876891936">
    <w:abstractNumId w:val="33"/>
  </w:num>
  <w:num w:numId="23" w16cid:durableId="1038630057">
    <w:abstractNumId w:val="10"/>
  </w:num>
  <w:num w:numId="24" w16cid:durableId="513345461">
    <w:abstractNumId w:val="24"/>
  </w:num>
  <w:num w:numId="25" w16cid:durableId="1192456630">
    <w:abstractNumId w:val="13"/>
  </w:num>
  <w:num w:numId="26" w16cid:durableId="131213374">
    <w:abstractNumId w:val="12"/>
  </w:num>
  <w:num w:numId="27" w16cid:durableId="200482240">
    <w:abstractNumId w:val="26"/>
  </w:num>
  <w:num w:numId="28" w16cid:durableId="1570847116">
    <w:abstractNumId w:val="15"/>
  </w:num>
  <w:num w:numId="29" w16cid:durableId="2048793875">
    <w:abstractNumId w:val="3"/>
  </w:num>
  <w:num w:numId="30" w16cid:durableId="1810241886">
    <w:abstractNumId w:val="28"/>
  </w:num>
  <w:num w:numId="31" w16cid:durableId="759372921">
    <w:abstractNumId w:val="27"/>
  </w:num>
  <w:num w:numId="32" w16cid:durableId="1425033484">
    <w:abstractNumId w:val="22"/>
  </w:num>
  <w:num w:numId="33" w16cid:durableId="1599754308">
    <w:abstractNumId w:val="6"/>
  </w:num>
  <w:num w:numId="34" w16cid:durableId="109324503">
    <w:abstractNumId w:val="18"/>
  </w:num>
  <w:num w:numId="35" w16cid:durableId="72491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DFC"/>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EDE"/>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34E4"/>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226"/>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6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283D"/>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D74E4"/>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09BD"/>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3704"/>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07F"/>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6CF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375BA"/>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62C4"/>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86D4D"/>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2A23"/>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E6D"/>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D8B"/>
    <w:rsid w:val="00BA6F70"/>
    <w:rsid w:val="00BA7BD8"/>
    <w:rsid w:val="00BB0467"/>
    <w:rsid w:val="00BB12F5"/>
    <w:rsid w:val="00BB2B10"/>
    <w:rsid w:val="00BB3443"/>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5BB"/>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422C"/>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024"/>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B47"/>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23A2"/>
    <w:rsid w:val="00F03C6F"/>
    <w:rsid w:val="00F06C16"/>
    <w:rsid w:val="00F077A9"/>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3CE2"/>
    <w:rsid w:val="00F647A0"/>
    <w:rsid w:val="00F6489D"/>
    <w:rsid w:val="00F64BF5"/>
    <w:rsid w:val="00F64C03"/>
    <w:rsid w:val="00F6507C"/>
    <w:rsid w:val="00F67FEE"/>
    <w:rsid w:val="00F70310"/>
    <w:rsid w:val="00F71209"/>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27EA043"/>
    <w:rsid w:val="05112FF4"/>
    <w:rsid w:val="0652EF13"/>
    <w:rsid w:val="08885062"/>
    <w:rsid w:val="0C4F37C0"/>
    <w:rsid w:val="0C860FCC"/>
    <w:rsid w:val="0EB9A37D"/>
    <w:rsid w:val="10C72047"/>
    <w:rsid w:val="110F2370"/>
    <w:rsid w:val="133DCA7F"/>
    <w:rsid w:val="1608004B"/>
    <w:rsid w:val="1632B9BD"/>
    <w:rsid w:val="186ED3BA"/>
    <w:rsid w:val="19E70F26"/>
    <w:rsid w:val="19EAC398"/>
    <w:rsid w:val="1B110A94"/>
    <w:rsid w:val="1CC282C5"/>
    <w:rsid w:val="1D61CA6D"/>
    <w:rsid w:val="1DEFEEB9"/>
    <w:rsid w:val="20AC4092"/>
    <w:rsid w:val="217C4A91"/>
    <w:rsid w:val="22555F51"/>
    <w:rsid w:val="22BD49C2"/>
    <w:rsid w:val="24378F03"/>
    <w:rsid w:val="2626E23E"/>
    <w:rsid w:val="2A3C2C89"/>
    <w:rsid w:val="2A974C7E"/>
    <w:rsid w:val="2E0AB38D"/>
    <w:rsid w:val="2F20474C"/>
    <w:rsid w:val="2F889839"/>
    <w:rsid w:val="2F8B8C2E"/>
    <w:rsid w:val="303EF723"/>
    <w:rsid w:val="30E61517"/>
    <w:rsid w:val="3101372B"/>
    <w:rsid w:val="33A627AB"/>
    <w:rsid w:val="357473D2"/>
    <w:rsid w:val="358F5839"/>
    <w:rsid w:val="36D05B59"/>
    <w:rsid w:val="37372C87"/>
    <w:rsid w:val="379FB1CF"/>
    <w:rsid w:val="399AAB74"/>
    <w:rsid w:val="3AB32566"/>
    <w:rsid w:val="3D139E98"/>
    <w:rsid w:val="3E2AA605"/>
    <w:rsid w:val="3E57074F"/>
    <w:rsid w:val="3E9E9D90"/>
    <w:rsid w:val="43462C5C"/>
    <w:rsid w:val="44810537"/>
    <w:rsid w:val="456AB371"/>
    <w:rsid w:val="46B499AE"/>
    <w:rsid w:val="4AE13372"/>
    <w:rsid w:val="4DF7350D"/>
    <w:rsid w:val="4E57A73F"/>
    <w:rsid w:val="54324C1A"/>
    <w:rsid w:val="54E42236"/>
    <w:rsid w:val="55A0E259"/>
    <w:rsid w:val="55CF7CBE"/>
    <w:rsid w:val="55F28BF0"/>
    <w:rsid w:val="57649546"/>
    <w:rsid w:val="577CF209"/>
    <w:rsid w:val="57FC8142"/>
    <w:rsid w:val="5CF9559D"/>
    <w:rsid w:val="5E5F4E89"/>
    <w:rsid w:val="5E64B172"/>
    <w:rsid w:val="5FE77317"/>
    <w:rsid w:val="601535A2"/>
    <w:rsid w:val="63CDD85B"/>
    <w:rsid w:val="63F46DE6"/>
    <w:rsid w:val="65E426DE"/>
    <w:rsid w:val="66E5CB69"/>
    <w:rsid w:val="683B4341"/>
    <w:rsid w:val="6B51E80F"/>
    <w:rsid w:val="6E86C39D"/>
    <w:rsid w:val="6F137A17"/>
    <w:rsid w:val="6F4FE325"/>
    <w:rsid w:val="6F9CF008"/>
    <w:rsid w:val="720420DA"/>
    <w:rsid w:val="7AE0F54A"/>
    <w:rsid w:val="7E6AF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F2EA"/>
  <w15:docId w15:val="{8BC2C3D1-9BEC-4956-9B3A-07621BAC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CA1"/>
    <w:pPr>
      <w:spacing w:after="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paragraph" w:styleId="TxBrp1" w:customStyle="1">
    <w:name w:val="TxBr_p1"/>
    <w:basedOn w:val="Normal"/>
    <w:rsid w:val="00A375BA"/>
    <w:pPr>
      <w:widowControl w:val="0"/>
      <w:tabs>
        <w:tab w:val="left" w:pos="204"/>
      </w:tabs>
      <w:spacing w:line="240" w:lineRule="atLeast"/>
    </w:pPr>
    <w:rPr>
      <w:rFonts w:ascii="Times New Roman" w:hAnsi="Times New Roman" w:eastAsia="Times New Roman" w:cs="Times New Roman"/>
      <w:sz w:val="24"/>
      <w:szCs w:val="20"/>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uiPriority w:val="99"/>
    <w:name w:val="Hyperlink"/>
    <w:basedOn w:val="DefaultParagraphFont"/>
    <w:unhideWhenUsed/>
    <w:rsid w:val="3E9E9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756435496">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s://walthamforestcommunityh-my.sharepoint.com/:w:/g/personal/sandra_wfchub_org/EZIUUw0pmxBKo9y5o6vGvzoBUX3RfvoAxWVSkRWhoygKEA?e=aejLko" TargetMode="External" Id="Raf9e6470bca14510" /><Relationship Type="http://schemas.openxmlformats.org/officeDocument/2006/relationships/hyperlink" Target="https://walthamforestcommunityh-my.sharepoint.com/:w:/g/personal/sandra_wfchub_org/EfoLMOyAh19AhSCspnD9wIsB6-2lKqztZcEGeIZkCDUzeQ?e=wcsPHD" TargetMode="External" Id="R9486374b7932487d" /><Relationship Type="http://schemas.openxmlformats.org/officeDocument/2006/relationships/hyperlink" Target="https://walthamforestcommunityh-my.sharepoint.com/:w:/g/personal/sandra_wfchub_org/ER8mm_S9VtBAkM3mGwa79U8BVgoQlPTa5fkDc_AtI_X6JQ?e=DqBqQt" TargetMode="External" Id="R24ce0c0d96ad4027" /><Relationship Type="http://schemas.openxmlformats.org/officeDocument/2006/relationships/hyperlink" Target="https://walthamforestcommunityh-my.sharepoint.com/:w:/g/personal/sandra_wfchub_org/ERJBtNUCYW5OrmYpMVY_IFIBDTU5HFZ8hKZ3-nasPdBLjQ?e=nBWdIA" TargetMode="External" Id="R6eec68420d594a5b" /><Relationship Type="http://schemas.openxmlformats.org/officeDocument/2006/relationships/hyperlink" Target="https://walthamforestcommunityh-my.sharepoint.com/:w:/g/personal/sandra_wfchub_org/ERuHhvpZXiRHlxVlTBVQwnYBMzUm3aJ6LPdOhYGfY2fDXg?e=7miOu5" TargetMode="External" Id="Rd5ca5248fe284c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27</revision>
  <dcterms:created xsi:type="dcterms:W3CDTF">2016-03-21T13:36:00.0000000Z</dcterms:created>
  <dcterms:modified xsi:type="dcterms:W3CDTF">2025-11-09T18:58:40.6744855Z</dcterms:modified>
</coreProperties>
</file>